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773E3" w14:textId="2D97426A" w:rsidR="0058452D" w:rsidRPr="00245046" w:rsidRDefault="00245046" w:rsidP="0058452D">
      <w:pPr>
        <w:spacing w:after="200"/>
        <w:ind w:firstLine="720"/>
        <w:jc w:val="center"/>
        <w:rPr>
          <w:rFonts w:ascii="Calibri" w:hAnsi="Calibri" w:cs="Calibri"/>
          <w:b/>
          <w:color w:val="595959" w:themeColor="text1" w:themeTint="A6"/>
          <w:sz w:val="40"/>
          <w:szCs w:val="40"/>
          <w:u w:val="single"/>
        </w:rPr>
      </w:pPr>
      <w:r w:rsidRPr="00245046">
        <w:rPr>
          <w:rFonts w:ascii="Calibri" w:hAnsi="Calibri" w:cs="Calibri"/>
          <w:b/>
          <w:noProof/>
          <w:color w:val="595959" w:themeColor="text1" w:themeTint="A6"/>
          <w:sz w:val="40"/>
          <w:szCs w:val="40"/>
          <w:u w:val="single"/>
          <w:lang w:eastAsia="en-GB"/>
        </w:rPr>
        <w:drawing>
          <wp:anchor distT="0" distB="0" distL="114300" distR="114300" simplePos="0" relativeHeight="251659264" behindDoc="0" locked="0" layoutInCell="1" allowOverlap="1" wp14:anchorId="46178129" wp14:editId="1EDB9801">
            <wp:simplePos x="0" y="0"/>
            <wp:positionH relativeFrom="column">
              <wp:posOffset>229870</wp:posOffset>
            </wp:positionH>
            <wp:positionV relativeFrom="paragraph">
              <wp:posOffset>24765</wp:posOffset>
            </wp:positionV>
            <wp:extent cx="1372235" cy="950595"/>
            <wp:effectExtent l="57150" t="57150" r="56515" b="59055"/>
            <wp:wrapNone/>
            <wp:docPr id="3" name="Picture 3" descr="New Wharf Logo Design Template - Solid Black Writing Solid orange SMILE PLAY LEAR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Wharf Logo Design Template - Solid Black Writing Solid orange SMILE PLAY LEARN White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2235" cy="950595"/>
                    </a:xfrm>
                    <a:prstGeom prst="rect">
                      <a:avLst/>
                    </a:prstGeom>
                    <a:noFill/>
                    <a:ln w="57150" cmpd="thinThick">
                      <a:solidFill>
                        <a:srgbClr val="AEAAAA"/>
                      </a:solidFill>
                      <a:miter lim="800000"/>
                      <a:headEnd/>
                      <a:tailEnd/>
                    </a:ln>
                  </pic:spPr>
                </pic:pic>
              </a:graphicData>
            </a:graphic>
            <wp14:sizeRelH relativeFrom="page">
              <wp14:pctWidth>0</wp14:pctWidth>
            </wp14:sizeRelH>
            <wp14:sizeRelV relativeFrom="page">
              <wp14:pctHeight>0</wp14:pctHeight>
            </wp14:sizeRelV>
          </wp:anchor>
        </w:drawing>
      </w:r>
      <w:r w:rsidRPr="00245046">
        <w:rPr>
          <w:rFonts w:ascii="Calibri" w:hAnsi="Calibri" w:cs="Calibri"/>
          <w:b/>
          <w:noProof/>
          <w:color w:val="595959" w:themeColor="text1" w:themeTint="A6"/>
          <w:sz w:val="40"/>
          <w:szCs w:val="40"/>
          <w:u w:val="single"/>
          <w:lang w:eastAsia="en-GB"/>
        </w:rPr>
        <mc:AlternateContent>
          <mc:Choice Requires="wps">
            <w:drawing>
              <wp:anchor distT="0" distB="0" distL="114300" distR="114300" simplePos="0" relativeHeight="251660288" behindDoc="1" locked="0" layoutInCell="1" allowOverlap="1" wp14:anchorId="651E2556" wp14:editId="508B4708">
                <wp:simplePos x="0" y="0"/>
                <wp:positionH relativeFrom="column">
                  <wp:posOffset>114300</wp:posOffset>
                </wp:positionH>
                <wp:positionV relativeFrom="paragraph">
                  <wp:posOffset>-104775</wp:posOffset>
                </wp:positionV>
                <wp:extent cx="6115050" cy="1209675"/>
                <wp:effectExtent l="19050" t="1905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0" cy="1209675"/>
                        </a:xfrm>
                        <a:prstGeom prst="rect">
                          <a:avLst/>
                        </a:prstGeom>
                        <a:solidFill>
                          <a:srgbClr val="F2F2F2"/>
                        </a:solidFill>
                        <a:ln w="28575">
                          <a:solidFill>
                            <a:schemeClr val="bg1">
                              <a:lumMod val="6500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1E2F1" id="Rectangle 2" o:spid="_x0000_s1026" style="position:absolute;margin-left:9pt;margin-top:-8.25pt;width:481.5pt;height:9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9RQOAIAAGEEAAAOAAAAZHJzL2Uyb0RvYy54bWysVNtu2zAMfR+wfxD0vviCJG2NOEWRLsOA&#10;bivW7QNkWbaF6TZKiZN9/Sg5zdL1bRgCCKJFHh4eklndHrQiewFeWlPTYpZTIgy3rTR9Tb9/2767&#10;psQHZlqmrBE1PQpPb9dv36xGV4nSDla1AgiCGF+NrqZDCK7KMs8HoZmfWScMPnYWNAtoQp+1wEZE&#10;1yor83yZjRZaB5YL7/Hr/fRI1wm/6wQPX7rOi0BUTZFbSCeks4lntl6xqgfmBslPNNg/sNBMGkx6&#10;hrpngZEdyFdQWnKw3nZhxq3ObNdJLlINWE2R/1XN08CcSLWgON6dZfL/D5Z/3j8CkW1NS0oM09ii&#10;rygaM70SpIzyjM5X6PXkHiEW6N2D5T88MXYzoJe4A7DjIFiLpIron70IiIbHUNKMn2yL6GwXbFLq&#10;0IGOgKgBOaSGHM8NEYdAOH5cFsUiX2DfOL4VZX6zvFqkHKx6DnfgwwdhNYmXmgKST/Bs/+BDpMOq&#10;Z5dE3yrZbqVSyYC+2Sgge4bTsS3j74TuL92UISPqc73A5K8x4qSKM0rTF8lH7TTWOyEvF3meJg25&#10;pMGO7onZizRaBlwFJXVNrzFgCmFV1Pa9adOgBibVdEcoZU5iR32nPjW2PaLWYKc5x73Ey2DhFyUj&#10;znhN/c8dA0GJ+miwXzfFfB6XIhnzxVWJBly+NJcvzHCEqmmgZLpuwrRIOweyHzDTVLqxd9jjTib1&#10;Y/8nVieyOMep9NPOxUW5tJPXn3+G9W8AAAD//wMAUEsDBBQABgAIAAAAIQAtIaGn3wAAAAoBAAAP&#10;AAAAZHJzL2Rvd25yZXYueG1sTI/NTsMwEITvSLyDtUjcWif8lDTEqaACiQM9tEXiuo2XJCJeR7Hb&#10;BJ6e5QTH2RnNflOsJtepEw2h9WwgnSegiCtvW64NvO2fZxmoEJEtdp7JwBcFWJXnZwXm1o+8pdMu&#10;1kpKOORooImxz7UOVUMOw9z3xOJ9+MFhFDnU2g44Srnr9FWSLLTDluVDgz2tG6o+d0dn4PUp3S8f&#10;2a43SONLtn231/Z7Y8zlxfRwDyrSFP/C8Isv6FAK08Ef2QbVic5kSjQwSxe3oCSwzFK5HMS5u0lA&#10;l4X+P6H8AQAA//8DAFBLAQItABQABgAIAAAAIQC2gziS/gAAAOEBAAATAAAAAAAAAAAAAAAAAAAA&#10;AABbQ29udGVudF9UeXBlc10ueG1sUEsBAi0AFAAGAAgAAAAhADj9If/WAAAAlAEAAAsAAAAAAAAA&#10;AAAAAAAALwEAAF9yZWxzLy5yZWxzUEsBAi0AFAAGAAgAAAAhAEBD1FA4AgAAYQQAAA4AAAAAAAAA&#10;AAAAAAAALgIAAGRycy9lMm9Eb2MueG1sUEsBAi0AFAAGAAgAAAAhAC0hoaffAAAACgEAAA8AAAAA&#10;AAAAAAAAAAAAkgQAAGRycy9kb3ducmV2LnhtbFBLBQYAAAAABAAEAPMAAACeBQAAAAA=&#10;" fillcolor="#f2f2f2" strokecolor="#a5a5a5 [2092]" strokeweight="2.25pt"/>
            </w:pict>
          </mc:Fallback>
        </mc:AlternateContent>
      </w:r>
      <w:r w:rsidR="0058452D" w:rsidRPr="00245046">
        <w:rPr>
          <w:rFonts w:ascii="Calibri" w:hAnsi="Calibri" w:cs="Calibri"/>
          <w:b/>
          <w:noProof/>
          <w:color w:val="595959" w:themeColor="text1" w:themeTint="A6"/>
          <w:sz w:val="40"/>
          <w:szCs w:val="40"/>
          <w:u w:val="single"/>
          <w:lang w:eastAsia="en-GB"/>
        </w:rPr>
        <w:t>Charging and Remissions</w:t>
      </w:r>
      <w:r w:rsidR="0058452D" w:rsidRPr="00245046">
        <w:rPr>
          <w:rFonts w:ascii="Calibri" w:hAnsi="Calibri" w:cs="Calibri"/>
          <w:b/>
          <w:color w:val="595959" w:themeColor="text1" w:themeTint="A6"/>
          <w:sz w:val="40"/>
          <w:szCs w:val="40"/>
          <w:u w:val="single"/>
        </w:rPr>
        <w:t xml:space="preserve"> Policy</w:t>
      </w:r>
    </w:p>
    <w:p w14:paraId="6D158921" w14:textId="44941618" w:rsidR="0058452D" w:rsidRPr="00245046" w:rsidRDefault="0058452D" w:rsidP="0058452D">
      <w:pPr>
        <w:spacing w:before="240" w:after="240"/>
        <w:ind w:firstLine="720"/>
        <w:jc w:val="center"/>
        <w:rPr>
          <w:rFonts w:ascii="Calibri" w:hAnsi="Calibri" w:cs="Calibri"/>
          <w:b/>
          <w:color w:val="7F7F7F" w:themeColor="text1" w:themeTint="80"/>
        </w:rPr>
      </w:pPr>
      <w:r w:rsidRPr="00245046">
        <w:rPr>
          <w:rFonts w:ascii="Calibri" w:hAnsi="Calibri" w:cs="Calibri"/>
          <w:b/>
          <w:color w:val="7F7F7F" w:themeColor="text1" w:themeTint="80"/>
        </w:rPr>
        <w:t>Valid From:</w:t>
      </w:r>
      <w:r w:rsidR="00E05CF9">
        <w:rPr>
          <w:rFonts w:ascii="Calibri" w:hAnsi="Calibri" w:cs="Calibri"/>
          <w:b/>
          <w:color w:val="7F7F7F" w:themeColor="text1" w:themeTint="80"/>
        </w:rPr>
        <w:t xml:space="preserve">  </w:t>
      </w:r>
      <w:r w:rsidR="00E25C69">
        <w:rPr>
          <w:rFonts w:ascii="Calibri" w:hAnsi="Calibri" w:cs="Calibri"/>
          <w:b/>
          <w:color w:val="7F7F7F" w:themeColor="text1" w:themeTint="80"/>
        </w:rPr>
        <w:t>September 202</w:t>
      </w:r>
      <w:r w:rsidR="00E620CA">
        <w:rPr>
          <w:rFonts w:ascii="Calibri" w:hAnsi="Calibri" w:cs="Calibri"/>
          <w:b/>
          <w:color w:val="7F7F7F" w:themeColor="text1" w:themeTint="80"/>
        </w:rPr>
        <w:t>6</w:t>
      </w:r>
    </w:p>
    <w:p w14:paraId="6E3AA3A2" w14:textId="766795A7" w:rsidR="0058452D" w:rsidRPr="00245046" w:rsidRDefault="00E25C69" w:rsidP="0058452D">
      <w:pPr>
        <w:spacing w:before="240" w:after="240"/>
        <w:ind w:firstLine="720"/>
        <w:jc w:val="center"/>
        <w:rPr>
          <w:rFonts w:ascii="Calibri" w:hAnsi="Calibri" w:cs="Calibri"/>
          <w:b/>
          <w:color w:val="7F7F7F" w:themeColor="text1" w:themeTint="80"/>
        </w:rPr>
      </w:pPr>
      <w:r>
        <w:rPr>
          <w:rFonts w:ascii="Calibri" w:hAnsi="Calibri" w:cs="Calibri"/>
          <w:b/>
          <w:color w:val="7F7F7F" w:themeColor="text1" w:themeTint="80"/>
        </w:rPr>
        <w:t xml:space="preserve">Next review due:  </w:t>
      </w:r>
      <w:r w:rsidR="0058452D" w:rsidRPr="00245046">
        <w:rPr>
          <w:rFonts w:ascii="Calibri" w:hAnsi="Calibri" w:cs="Calibri"/>
          <w:b/>
          <w:color w:val="7F7F7F" w:themeColor="text1" w:themeTint="80"/>
        </w:rPr>
        <w:t>J</w:t>
      </w:r>
      <w:r w:rsidR="00E620CA">
        <w:rPr>
          <w:rFonts w:ascii="Calibri" w:hAnsi="Calibri" w:cs="Calibri"/>
          <w:b/>
          <w:color w:val="7F7F7F" w:themeColor="text1" w:themeTint="80"/>
        </w:rPr>
        <w:t>uly</w:t>
      </w:r>
      <w:r w:rsidR="0058452D" w:rsidRPr="00245046">
        <w:rPr>
          <w:rFonts w:ascii="Calibri" w:hAnsi="Calibri" w:cs="Calibri"/>
          <w:b/>
          <w:color w:val="7F7F7F" w:themeColor="text1" w:themeTint="80"/>
        </w:rPr>
        <w:t xml:space="preserve"> 202</w:t>
      </w:r>
      <w:r w:rsidR="00E620CA">
        <w:rPr>
          <w:rFonts w:ascii="Calibri" w:hAnsi="Calibri" w:cs="Calibri"/>
          <w:b/>
          <w:color w:val="7F7F7F" w:themeColor="text1" w:themeTint="80"/>
        </w:rPr>
        <w:t>7</w:t>
      </w:r>
    </w:p>
    <w:p w14:paraId="5AA47D4E" w14:textId="77777777" w:rsidR="00A126C2" w:rsidRDefault="00A126C2" w:rsidP="00A126C2">
      <w:pPr>
        <w:rPr>
          <w:b/>
          <w:sz w:val="32"/>
          <w:szCs w:val="32"/>
        </w:rPr>
      </w:pPr>
    </w:p>
    <w:p w14:paraId="7367F220"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The Governing Body of the Wharf Nursery School has drawn up this policy to clarify for all stakeholders what services it can and does charge for and which must be or are free to the user.</w:t>
      </w:r>
    </w:p>
    <w:p w14:paraId="75C098D4"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The overarching principle is that services should be provided equitably and transparently to all users and that no child or family is precluded from accessing services by an inability to pay.</w:t>
      </w:r>
    </w:p>
    <w:p w14:paraId="78B3E9BC" w14:textId="77777777" w:rsidR="00A126C2" w:rsidRPr="00EB6357" w:rsidRDefault="00A126C2" w:rsidP="00A126C2">
      <w:pPr>
        <w:rPr>
          <w:rFonts w:asciiTheme="minorHAnsi" w:hAnsiTheme="minorHAnsi" w:cstheme="minorHAnsi"/>
          <w:szCs w:val="22"/>
        </w:rPr>
      </w:pPr>
      <w:r w:rsidRPr="00EB6357">
        <w:rPr>
          <w:rFonts w:asciiTheme="minorHAnsi" w:hAnsiTheme="minorHAnsi" w:cstheme="minorHAnsi"/>
          <w:szCs w:val="22"/>
        </w:rPr>
        <w:t xml:space="preserve">The policy </w:t>
      </w:r>
      <w:r w:rsidR="00B5560D" w:rsidRPr="00EB6357">
        <w:rPr>
          <w:rFonts w:asciiTheme="minorHAnsi" w:hAnsiTheme="minorHAnsi" w:cstheme="minorHAnsi"/>
          <w:szCs w:val="22"/>
        </w:rPr>
        <w:t xml:space="preserve">is </w:t>
      </w:r>
      <w:r w:rsidRPr="00EB6357">
        <w:rPr>
          <w:rFonts w:asciiTheme="minorHAnsi" w:hAnsiTheme="minorHAnsi" w:cstheme="minorHAnsi"/>
          <w:szCs w:val="22"/>
        </w:rPr>
        <w:t>reviewed annually and changes will take effect on 1</w:t>
      </w:r>
      <w:r w:rsidRPr="00EB6357">
        <w:rPr>
          <w:rFonts w:asciiTheme="minorHAnsi" w:hAnsiTheme="minorHAnsi" w:cstheme="minorHAnsi"/>
          <w:szCs w:val="22"/>
          <w:vertAlign w:val="superscript"/>
        </w:rPr>
        <w:t>st</w:t>
      </w:r>
      <w:r w:rsidRPr="00EB6357">
        <w:rPr>
          <w:rFonts w:asciiTheme="minorHAnsi" w:hAnsiTheme="minorHAnsi" w:cstheme="minorHAnsi"/>
          <w:szCs w:val="22"/>
        </w:rPr>
        <w:t xml:space="preserve"> September.</w:t>
      </w:r>
    </w:p>
    <w:p w14:paraId="291AC0B8" w14:textId="77777777" w:rsidR="00A126C2" w:rsidRPr="00EB6357" w:rsidRDefault="00A126C2" w:rsidP="00A126C2">
      <w:pPr>
        <w:rPr>
          <w:rFonts w:asciiTheme="minorHAnsi" w:hAnsiTheme="minorHAnsi" w:cstheme="minorHAnsi"/>
          <w:szCs w:val="22"/>
        </w:rPr>
      </w:pPr>
    </w:p>
    <w:p w14:paraId="02600A38" w14:textId="77777777" w:rsidR="00A126C2" w:rsidRPr="00EB6357" w:rsidRDefault="00A126C2" w:rsidP="00A126C2">
      <w:pPr>
        <w:numPr>
          <w:ilvl w:val="0"/>
          <w:numId w:val="16"/>
        </w:numPr>
        <w:spacing w:after="120"/>
        <w:rPr>
          <w:rFonts w:asciiTheme="minorHAnsi" w:hAnsiTheme="minorHAnsi" w:cstheme="minorHAnsi"/>
          <w:b/>
          <w:szCs w:val="22"/>
        </w:rPr>
      </w:pPr>
      <w:r w:rsidRPr="00EB6357">
        <w:rPr>
          <w:rFonts w:asciiTheme="minorHAnsi" w:hAnsiTheme="minorHAnsi" w:cstheme="minorHAnsi"/>
          <w:b/>
          <w:szCs w:val="22"/>
        </w:rPr>
        <w:t>Charging for services</w:t>
      </w:r>
    </w:p>
    <w:p w14:paraId="3974C2BD" w14:textId="77777777" w:rsidR="00A126C2" w:rsidRPr="00EB6357" w:rsidRDefault="00A126C2" w:rsidP="00A126C2">
      <w:pPr>
        <w:numPr>
          <w:ilvl w:val="0"/>
          <w:numId w:val="17"/>
        </w:numPr>
        <w:spacing w:after="120"/>
        <w:rPr>
          <w:rFonts w:asciiTheme="minorHAnsi" w:hAnsiTheme="minorHAnsi" w:cstheme="minorHAnsi"/>
          <w:b/>
          <w:szCs w:val="22"/>
        </w:rPr>
      </w:pPr>
      <w:r w:rsidRPr="00EB6357">
        <w:rPr>
          <w:rFonts w:asciiTheme="minorHAnsi" w:hAnsiTheme="minorHAnsi" w:cstheme="minorHAnsi"/>
          <w:b/>
          <w:szCs w:val="22"/>
        </w:rPr>
        <w:t>Nursery School</w:t>
      </w:r>
    </w:p>
    <w:p w14:paraId="4F5F8F93" w14:textId="77777777" w:rsidR="00A126C2" w:rsidRPr="00EB6357" w:rsidRDefault="00A126C2" w:rsidP="00A126C2">
      <w:pPr>
        <w:spacing w:after="120"/>
        <w:rPr>
          <w:rFonts w:asciiTheme="minorHAnsi" w:hAnsiTheme="minorHAnsi" w:cstheme="minorHAnsi"/>
          <w:b/>
          <w:szCs w:val="22"/>
        </w:rPr>
      </w:pPr>
      <w:r w:rsidRPr="00EB6357">
        <w:rPr>
          <w:rFonts w:asciiTheme="minorHAnsi" w:hAnsiTheme="minorHAnsi" w:cstheme="minorHAnsi"/>
          <w:b/>
          <w:szCs w:val="22"/>
        </w:rPr>
        <w:t>Early year’s education and childcare</w:t>
      </w:r>
    </w:p>
    <w:p w14:paraId="2013CCC0"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The Wharf Nursery School cannot charge for education provided in the nursery from the term after a child’s third birthday, under the terms of the Early Years Free Entitlement of 15 hours per week. </w:t>
      </w:r>
    </w:p>
    <w:p w14:paraId="32A2AD21"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The nursery provides a </w:t>
      </w:r>
      <w:r w:rsidR="00B5560D" w:rsidRPr="00EB6357">
        <w:rPr>
          <w:rFonts w:asciiTheme="minorHAnsi" w:hAnsiTheme="minorHAnsi" w:cstheme="minorHAnsi"/>
          <w:szCs w:val="22"/>
        </w:rPr>
        <w:t>number of 30-hour</w:t>
      </w:r>
      <w:r w:rsidRPr="00EB6357">
        <w:rPr>
          <w:rFonts w:asciiTheme="minorHAnsi" w:hAnsiTheme="minorHAnsi" w:cstheme="minorHAnsi"/>
          <w:szCs w:val="22"/>
        </w:rPr>
        <w:t xml:space="preserve"> places</w:t>
      </w:r>
      <w:r w:rsidR="00B5560D" w:rsidRPr="00EB6357">
        <w:rPr>
          <w:rFonts w:asciiTheme="minorHAnsi" w:hAnsiTheme="minorHAnsi" w:cstheme="minorHAnsi"/>
          <w:szCs w:val="22"/>
        </w:rPr>
        <w:t xml:space="preserve"> (weekly, term time, where</w:t>
      </w:r>
      <w:r w:rsidR="00AD33C6" w:rsidRPr="00EB6357">
        <w:rPr>
          <w:rFonts w:asciiTheme="minorHAnsi" w:hAnsiTheme="minorHAnsi" w:cstheme="minorHAnsi"/>
          <w:szCs w:val="22"/>
        </w:rPr>
        <w:t xml:space="preserve"> parents have successfully</w:t>
      </w:r>
      <w:r w:rsidR="00DB479B" w:rsidRPr="00EB6357">
        <w:rPr>
          <w:rFonts w:asciiTheme="minorHAnsi" w:hAnsiTheme="minorHAnsi" w:cstheme="minorHAnsi"/>
          <w:szCs w:val="22"/>
        </w:rPr>
        <w:t xml:space="preserve"> claimed </w:t>
      </w:r>
      <w:r w:rsidR="00B5560D" w:rsidRPr="00EB6357">
        <w:rPr>
          <w:rFonts w:asciiTheme="minorHAnsi" w:hAnsiTheme="minorHAnsi" w:cstheme="minorHAnsi"/>
          <w:szCs w:val="22"/>
        </w:rPr>
        <w:t>the</w:t>
      </w:r>
      <w:r w:rsidR="00DB479B" w:rsidRPr="00EB6357">
        <w:rPr>
          <w:rFonts w:asciiTheme="minorHAnsi" w:hAnsiTheme="minorHAnsi" w:cstheme="minorHAnsi"/>
          <w:szCs w:val="22"/>
        </w:rPr>
        <w:t xml:space="preserve"> additional 15 hours </w:t>
      </w:r>
      <w:r w:rsidR="00C019C0" w:rsidRPr="00EB6357">
        <w:rPr>
          <w:rFonts w:asciiTheme="minorHAnsi" w:hAnsiTheme="minorHAnsi" w:cstheme="minorHAnsi"/>
          <w:szCs w:val="22"/>
        </w:rPr>
        <w:t>(</w:t>
      </w:r>
      <w:r w:rsidR="00AD33C6" w:rsidRPr="00EB6357">
        <w:rPr>
          <w:rFonts w:asciiTheme="minorHAnsi" w:hAnsiTheme="minorHAnsi" w:cstheme="minorHAnsi"/>
          <w:szCs w:val="22"/>
        </w:rPr>
        <w:t>as</w:t>
      </w:r>
      <w:r w:rsidR="00DB479B" w:rsidRPr="00EB6357">
        <w:rPr>
          <w:rFonts w:asciiTheme="minorHAnsi" w:hAnsiTheme="minorHAnsi" w:cstheme="minorHAnsi"/>
          <w:szCs w:val="22"/>
        </w:rPr>
        <w:t xml:space="preserve"> working parents</w:t>
      </w:r>
      <w:r w:rsidR="00C019C0" w:rsidRPr="00EB6357">
        <w:rPr>
          <w:rFonts w:asciiTheme="minorHAnsi" w:hAnsiTheme="minorHAnsi" w:cstheme="minorHAnsi"/>
          <w:szCs w:val="22"/>
        </w:rPr>
        <w:t>)</w:t>
      </w:r>
      <w:r w:rsidR="00DB479B" w:rsidRPr="00EB6357">
        <w:rPr>
          <w:rFonts w:asciiTheme="minorHAnsi" w:hAnsiTheme="minorHAnsi" w:cstheme="minorHAnsi"/>
          <w:szCs w:val="22"/>
        </w:rPr>
        <w:t xml:space="preserve"> or who </w:t>
      </w:r>
      <w:r w:rsidR="00AD33C6" w:rsidRPr="00EB6357">
        <w:rPr>
          <w:rFonts w:asciiTheme="minorHAnsi" w:hAnsiTheme="minorHAnsi" w:cstheme="minorHAnsi"/>
          <w:szCs w:val="22"/>
        </w:rPr>
        <w:t>wish to pay</w:t>
      </w:r>
      <w:r w:rsidR="00DB479B" w:rsidRPr="00EB6357">
        <w:rPr>
          <w:rFonts w:asciiTheme="minorHAnsi" w:hAnsiTheme="minorHAnsi" w:cstheme="minorHAnsi"/>
          <w:szCs w:val="22"/>
        </w:rPr>
        <w:t xml:space="preserve"> for </w:t>
      </w:r>
      <w:r w:rsidR="00AD33C6" w:rsidRPr="00EB6357">
        <w:rPr>
          <w:rFonts w:asciiTheme="minorHAnsi" w:hAnsiTheme="minorHAnsi" w:cstheme="minorHAnsi"/>
          <w:szCs w:val="22"/>
        </w:rPr>
        <w:t>an</w:t>
      </w:r>
      <w:r w:rsidR="00DB479B" w:rsidRPr="00EB6357">
        <w:rPr>
          <w:rFonts w:asciiTheme="minorHAnsi" w:hAnsiTheme="minorHAnsi" w:cstheme="minorHAnsi"/>
          <w:szCs w:val="22"/>
        </w:rPr>
        <w:t xml:space="preserve"> additional 15 hours</w:t>
      </w:r>
      <w:r w:rsidR="00AD33C6" w:rsidRPr="00EB6357">
        <w:rPr>
          <w:rFonts w:asciiTheme="minorHAnsi" w:hAnsiTheme="minorHAnsi" w:cstheme="minorHAnsi"/>
          <w:szCs w:val="22"/>
        </w:rPr>
        <w:t>)</w:t>
      </w:r>
      <w:r w:rsidRPr="00EB6357">
        <w:rPr>
          <w:rFonts w:asciiTheme="minorHAnsi" w:hAnsiTheme="minorHAnsi" w:cstheme="minorHAnsi"/>
          <w:szCs w:val="22"/>
        </w:rPr>
        <w:t xml:space="preserve">. </w:t>
      </w:r>
      <w:r w:rsidR="00B5560D" w:rsidRPr="00EB6357">
        <w:rPr>
          <w:rFonts w:asciiTheme="minorHAnsi" w:hAnsiTheme="minorHAnsi" w:cstheme="minorHAnsi"/>
          <w:szCs w:val="22"/>
        </w:rPr>
        <w:t>In line with our Admissions Policy, this is subject to availability and is at the Head teacher’s (HT) discretion.</w:t>
      </w:r>
    </w:p>
    <w:p w14:paraId="25D89A7D" w14:textId="35001A5E" w:rsidR="00A126C2" w:rsidRPr="00EB6357" w:rsidRDefault="00B5560D" w:rsidP="00A126C2">
      <w:pPr>
        <w:spacing w:after="120"/>
        <w:rPr>
          <w:rFonts w:asciiTheme="minorHAnsi" w:hAnsiTheme="minorHAnsi" w:cstheme="minorHAnsi"/>
          <w:szCs w:val="22"/>
        </w:rPr>
      </w:pPr>
      <w:r w:rsidRPr="00EB6357">
        <w:rPr>
          <w:rFonts w:asciiTheme="minorHAnsi" w:hAnsiTheme="minorHAnsi" w:cstheme="minorHAnsi"/>
          <w:szCs w:val="22"/>
        </w:rPr>
        <w:t>Additional hours</w:t>
      </w:r>
      <w:r w:rsidR="00A126C2" w:rsidRPr="00EB6357">
        <w:rPr>
          <w:rFonts w:asciiTheme="minorHAnsi" w:hAnsiTheme="minorHAnsi" w:cstheme="minorHAnsi"/>
          <w:szCs w:val="22"/>
        </w:rPr>
        <w:t xml:space="preserve"> provided outside the 15 (or +15</w:t>
      </w:r>
      <w:r w:rsidR="00DE018A" w:rsidRPr="00EB6357">
        <w:rPr>
          <w:rFonts w:asciiTheme="minorHAnsi" w:hAnsiTheme="minorHAnsi" w:cstheme="minorHAnsi"/>
          <w:szCs w:val="22"/>
        </w:rPr>
        <w:t xml:space="preserve">) hours </w:t>
      </w:r>
      <w:r w:rsidRPr="00EB6357">
        <w:rPr>
          <w:rFonts w:asciiTheme="minorHAnsi" w:hAnsiTheme="minorHAnsi" w:cstheme="minorHAnsi"/>
          <w:szCs w:val="22"/>
        </w:rPr>
        <w:t>are</w:t>
      </w:r>
      <w:r w:rsidR="00DE018A" w:rsidRPr="00EB6357">
        <w:rPr>
          <w:rFonts w:asciiTheme="minorHAnsi" w:hAnsiTheme="minorHAnsi" w:cstheme="minorHAnsi"/>
          <w:szCs w:val="22"/>
        </w:rPr>
        <w:t xml:space="preserve"> </w:t>
      </w:r>
      <w:r w:rsidR="00A126C2" w:rsidRPr="00EB6357">
        <w:rPr>
          <w:rFonts w:asciiTheme="minorHAnsi" w:hAnsiTheme="minorHAnsi" w:cstheme="minorHAnsi"/>
          <w:szCs w:val="22"/>
        </w:rPr>
        <w:t xml:space="preserve">charged at a rate of </w:t>
      </w:r>
      <w:r w:rsidR="00AD33C6" w:rsidRPr="00EB6357">
        <w:rPr>
          <w:rFonts w:asciiTheme="minorHAnsi" w:hAnsiTheme="minorHAnsi" w:cstheme="minorHAnsi"/>
          <w:b/>
          <w:szCs w:val="22"/>
        </w:rPr>
        <w:t>£</w:t>
      </w:r>
      <w:r w:rsidR="00E05CF9">
        <w:rPr>
          <w:rFonts w:asciiTheme="minorHAnsi" w:hAnsiTheme="minorHAnsi" w:cstheme="minorHAnsi"/>
          <w:b/>
          <w:szCs w:val="22"/>
        </w:rPr>
        <w:t>7.00</w:t>
      </w:r>
      <w:r w:rsidR="00A126C2" w:rsidRPr="00EB6357">
        <w:rPr>
          <w:rFonts w:asciiTheme="minorHAnsi" w:hAnsiTheme="minorHAnsi" w:cstheme="minorHAnsi"/>
          <w:szCs w:val="22"/>
        </w:rPr>
        <w:t xml:space="preserve"> per hour. </w:t>
      </w:r>
    </w:p>
    <w:p w14:paraId="01AB7C8A"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Extra chargeable hours (Lunch or after school clubs) are not an entitlement </w:t>
      </w:r>
      <w:r w:rsidR="00B5560D" w:rsidRPr="00EB6357">
        <w:rPr>
          <w:rFonts w:asciiTheme="minorHAnsi" w:hAnsiTheme="minorHAnsi" w:cstheme="minorHAnsi"/>
          <w:szCs w:val="22"/>
        </w:rPr>
        <w:t>and are subject to availability, the</w:t>
      </w:r>
      <w:r w:rsidRPr="00EB6357">
        <w:rPr>
          <w:rFonts w:asciiTheme="minorHAnsi" w:hAnsiTheme="minorHAnsi" w:cstheme="minorHAnsi"/>
          <w:szCs w:val="22"/>
        </w:rPr>
        <w:t xml:space="preserve"> needs of the child</w:t>
      </w:r>
      <w:r w:rsidR="00C019C0" w:rsidRPr="00EB6357">
        <w:rPr>
          <w:rFonts w:asciiTheme="minorHAnsi" w:hAnsiTheme="minorHAnsi" w:cstheme="minorHAnsi"/>
          <w:szCs w:val="22"/>
        </w:rPr>
        <w:t xml:space="preserve"> </w:t>
      </w:r>
      <w:r w:rsidR="00B5560D" w:rsidRPr="00EB6357">
        <w:rPr>
          <w:rFonts w:asciiTheme="minorHAnsi" w:hAnsiTheme="minorHAnsi" w:cstheme="minorHAnsi"/>
          <w:szCs w:val="22"/>
        </w:rPr>
        <w:t>and are at the HT’s discretion</w:t>
      </w:r>
      <w:r w:rsidRPr="00EB6357">
        <w:rPr>
          <w:rFonts w:asciiTheme="minorHAnsi" w:hAnsiTheme="minorHAnsi" w:cstheme="minorHAnsi"/>
          <w:szCs w:val="22"/>
        </w:rPr>
        <w:t xml:space="preserve">. </w:t>
      </w:r>
    </w:p>
    <w:p w14:paraId="2AD5666B" w14:textId="46C4C1CD"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School meals </w:t>
      </w:r>
      <w:r w:rsidR="00C019C0" w:rsidRPr="00EB6357">
        <w:rPr>
          <w:rFonts w:asciiTheme="minorHAnsi" w:hAnsiTheme="minorHAnsi" w:cstheme="minorHAnsi"/>
          <w:szCs w:val="22"/>
        </w:rPr>
        <w:t>are</w:t>
      </w:r>
      <w:r w:rsidRPr="00EB6357">
        <w:rPr>
          <w:rFonts w:asciiTheme="minorHAnsi" w:hAnsiTheme="minorHAnsi" w:cstheme="minorHAnsi"/>
          <w:szCs w:val="22"/>
        </w:rPr>
        <w:t xml:space="preserve"> charged at the normal rate of </w:t>
      </w:r>
      <w:r w:rsidRPr="00EB6357">
        <w:rPr>
          <w:rFonts w:asciiTheme="minorHAnsi" w:hAnsiTheme="minorHAnsi" w:cstheme="minorHAnsi"/>
          <w:b/>
          <w:szCs w:val="22"/>
        </w:rPr>
        <w:t>£2.</w:t>
      </w:r>
      <w:r w:rsidR="00CF75A8">
        <w:rPr>
          <w:rFonts w:asciiTheme="minorHAnsi" w:hAnsiTheme="minorHAnsi" w:cstheme="minorHAnsi"/>
          <w:b/>
          <w:szCs w:val="22"/>
        </w:rPr>
        <w:t>9</w:t>
      </w:r>
      <w:r w:rsidR="00E620CA">
        <w:rPr>
          <w:rFonts w:asciiTheme="minorHAnsi" w:hAnsiTheme="minorHAnsi" w:cstheme="minorHAnsi"/>
          <w:b/>
          <w:szCs w:val="22"/>
        </w:rPr>
        <w:t>6</w:t>
      </w:r>
      <w:r w:rsidR="00DB479B" w:rsidRPr="00EB6357">
        <w:rPr>
          <w:rFonts w:asciiTheme="minorHAnsi" w:hAnsiTheme="minorHAnsi" w:cstheme="minorHAnsi"/>
          <w:b/>
          <w:color w:val="FF0000"/>
          <w:szCs w:val="22"/>
        </w:rPr>
        <w:t xml:space="preserve"> </w:t>
      </w:r>
      <w:r w:rsidRPr="00EB6357">
        <w:rPr>
          <w:rFonts w:asciiTheme="minorHAnsi" w:hAnsiTheme="minorHAnsi" w:cstheme="minorHAnsi"/>
          <w:szCs w:val="22"/>
        </w:rPr>
        <w:t xml:space="preserve">(unless eligible for free school meals). </w:t>
      </w:r>
    </w:p>
    <w:p w14:paraId="57C6D7C3" w14:textId="70E7B8C8"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Nursery places offered to children who are ‘rising threes’ (</w:t>
      </w:r>
      <w:r w:rsidR="00C019C0" w:rsidRPr="00EB6357">
        <w:rPr>
          <w:rFonts w:asciiTheme="minorHAnsi" w:hAnsiTheme="minorHAnsi" w:cstheme="minorHAnsi"/>
          <w:szCs w:val="22"/>
        </w:rPr>
        <w:t xml:space="preserve">i.e. </w:t>
      </w:r>
      <w:r w:rsidRPr="00EB6357">
        <w:rPr>
          <w:rFonts w:asciiTheme="minorHAnsi" w:hAnsiTheme="minorHAnsi" w:cstheme="minorHAnsi"/>
          <w:szCs w:val="22"/>
        </w:rPr>
        <w:t>in the term before they are eligible for the free 15 hours)</w:t>
      </w:r>
      <w:r w:rsidR="00C019C0" w:rsidRPr="00EB6357">
        <w:rPr>
          <w:rFonts w:asciiTheme="minorHAnsi" w:hAnsiTheme="minorHAnsi" w:cstheme="minorHAnsi"/>
          <w:szCs w:val="22"/>
        </w:rPr>
        <w:t>,</w:t>
      </w:r>
      <w:r w:rsidRPr="00EB6357">
        <w:rPr>
          <w:rFonts w:asciiTheme="minorHAnsi" w:hAnsiTheme="minorHAnsi" w:cstheme="minorHAnsi"/>
          <w:szCs w:val="22"/>
        </w:rPr>
        <w:t xml:space="preserve"> </w:t>
      </w:r>
      <w:r w:rsidR="00DE6C30" w:rsidRPr="00EB6357">
        <w:rPr>
          <w:rFonts w:asciiTheme="minorHAnsi" w:hAnsiTheme="minorHAnsi" w:cstheme="minorHAnsi"/>
          <w:szCs w:val="22"/>
        </w:rPr>
        <w:t>are</w:t>
      </w:r>
      <w:r w:rsidRPr="00EB6357">
        <w:rPr>
          <w:rFonts w:asciiTheme="minorHAnsi" w:hAnsiTheme="minorHAnsi" w:cstheme="minorHAnsi"/>
          <w:szCs w:val="22"/>
        </w:rPr>
        <w:t xml:space="preserve"> charged at </w:t>
      </w:r>
      <w:r w:rsidRPr="00EB6357">
        <w:rPr>
          <w:rFonts w:asciiTheme="minorHAnsi" w:hAnsiTheme="minorHAnsi" w:cstheme="minorHAnsi"/>
          <w:b/>
          <w:szCs w:val="22"/>
        </w:rPr>
        <w:t>£</w:t>
      </w:r>
      <w:r w:rsidR="00E05CF9">
        <w:rPr>
          <w:rFonts w:asciiTheme="minorHAnsi" w:hAnsiTheme="minorHAnsi" w:cstheme="minorHAnsi"/>
          <w:b/>
          <w:szCs w:val="22"/>
        </w:rPr>
        <w:t xml:space="preserve">7.00 </w:t>
      </w:r>
      <w:r w:rsidRPr="00EB6357">
        <w:rPr>
          <w:rFonts w:asciiTheme="minorHAnsi" w:hAnsiTheme="minorHAnsi" w:cstheme="minorHAnsi"/>
          <w:szCs w:val="22"/>
        </w:rPr>
        <w:t xml:space="preserve">per hour unless they </w:t>
      </w:r>
      <w:r w:rsidR="00C019C0" w:rsidRPr="00EB6357">
        <w:rPr>
          <w:rFonts w:asciiTheme="minorHAnsi" w:hAnsiTheme="minorHAnsi" w:cstheme="minorHAnsi"/>
          <w:szCs w:val="22"/>
        </w:rPr>
        <w:t>claim</w:t>
      </w:r>
      <w:r w:rsidRPr="00EB6357">
        <w:rPr>
          <w:rFonts w:asciiTheme="minorHAnsi" w:hAnsiTheme="minorHAnsi" w:cstheme="minorHAnsi"/>
          <w:szCs w:val="22"/>
        </w:rPr>
        <w:t xml:space="preserve"> FEET </w:t>
      </w:r>
      <w:r w:rsidR="00E25C69">
        <w:rPr>
          <w:rFonts w:asciiTheme="minorHAnsi" w:hAnsiTheme="minorHAnsi" w:cstheme="minorHAnsi"/>
          <w:szCs w:val="22"/>
        </w:rPr>
        <w:t xml:space="preserve">or Working Parents’ entitlement </w:t>
      </w:r>
      <w:r w:rsidRPr="00EB6357">
        <w:rPr>
          <w:rFonts w:asciiTheme="minorHAnsi" w:hAnsiTheme="minorHAnsi" w:cstheme="minorHAnsi"/>
          <w:szCs w:val="22"/>
        </w:rPr>
        <w:t>funding.</w:t>
      </w:r>
    </w:p>
    <w:p w14:paraId="025029DD" w14:textId="00ECFCBA" w:rsidR="00A126C2" w:rsidRPr="00EB6357" w:rsidRDefault="00DE6C30" w:rsidP="00A126C2">
      <w:pPr>
        <w:spacing w:after="120"/>
        <w:rPr>
          <w:rFonts w:asciiTheme="minorHAnsi" w:hAnsiTheme="minorHAnsi" w:cstheme="minorHAnsi"/>
          <w:szCs w:val="22"/>
        </w:rPr>
      </w:pPr>
      <w:r w:rsidRPr="00EB6357">
        <w:rPr>
          <w:rFonts w:asciiTheme="minorHAnsi" w:hAnsiTheme="minorHAnsi" w:cstheme="minorHAnsi"/>
          <w:szCs w:val="22"/>
        </w:rPr>
        <w:t>The cost to families whose children attend</w:t>
      </w:r>
      <w:r w:rsidR="00A126C2" w:rsidRPr="00EB6357">
        <w:rPr>
          <w:rFonts w:asciiTheme="minorHAnsi" w:hAnsiTheme="minorHAnsi" w:cstheme="minorHAnsi"/>
          <w:szCs w:val="22"/>
        </w:rPr>
        <w:t xml:space="preserve"> the two year olds’ group </w:t>
      </w:r>
      <w:r w:rsidRPr="00EB6357">
        <w:rPr>
          <w:rFonts w:asciiTheme="minorHAnsi" w:hAnsiTheme="minorHAnsi" w:cstheme="minorHAnsi"/>
          <w:szCs w:val="22"/>
        </w:rPr>
        <w:t>is</w:t>
      </w:r>
      <w:r w:rsidR="00A126C2" w:rsidRPr="00EB6357">
        <w:rPr>
          <w:rFonts w:asciiTheme="minorHAnsi" w:hAnsiTheme="minorHAnsi" w:cstheme="minorHAnsi"/>
          <w:szCs w:val="22"/>
        </w:rPr>
        <w:t xml:space="preserve"> </w:t>
      </w:r>
      <w:r w:rsidR="00A126C2" w:rsidRPr="00EB6357">
        <w:rPr>
          <w:rFonts w:asciiTheme="minorHAnsi" w:hAnsiTheme="minorHAnsi" w:cstheme="minorHAnsi"/>
          <w:b/>
          <w:szCs w:val="22"/>
        </w:rPr>
        <w:t>£</w:t>
      </w:r>
      <w:r w:rsidR="00E05CF9">
        <w:rPr>
          <w:rFonts w:asciiTheme="minorHAnsi" w:hAnsiTheme="minorHAnsi" w:cstheme="minorHAnsi"/>
          <w:b/>
          <w:szCs w:val="22"/>
        </w:rPr>
        <w:t>9.</w:t>
      </w:r>
      <w:r w:rsidR="00E620CA">
        <w:rPr>
          <w:rFonts w:asciiTheme="minorHAnsi" w:hAnsiTheme="minorHAnsi" w:cstheme="minorHAnsi"/>
          <w:b/>
          <w:szCs w:val="22"/>
        </w:rPr>
        <w:t>40</w:t>
      </w:r>
      <w:r w:rsidR="00A126C2" w:rsidRPr="00EB6357">
        <w:rPr>
          <w:rFonts w:asciiTheme="minorHAnsi" w:hAnsiTheme="minorHAnsi" w:cstheme="minorHAnsi"/>
          <w:szCs w:val="22"/>
        </w:rPr>
        <w:t xml:space="preserve"> per hour, unless eligible for FEET </w:t>
      </w:r>
      <w:r w:rsidR="00E25C69">
        <w:rPr>
          <w:rFonts w:asciiTheme="minorHAnsi" w:hAnsiTheme="minorHAnsi" w:cstheme="minorHAnsi"/>
          <w:szCs w:val="22"/>
        </w:rPr>
        <w:t xml:space="preserve">or Working Parents’ entitlement </w:t>
      </w:r>
      <w:r w:rsidR="00A126C2" w:rsidRPr="00EB6357">
        <w:rPr>
          <w:rFonts w:asciiTheme="minorHAnsi" w:hAnsiTheme="minorHAnsi" w:cstheme="minorHAnsi"/>
          <w:szCs w:val="22"/>
        </w:rPr>
        <w:t>funding.</w:t>
      </w:r>
    </w:p>
    <w:p w14:paraId="5862A47A" w14:textId="77777777" w:rsidR="00F908E9" w:rsidRPr="00EB6357" w:rsidRDefault="00F908E9" w:rsidP="00A126C2">
      <w:pPr>
        <w:spacing w:after="120"/>
        <w:rPr>
          <w:rFonts w:asciiTheme="minorHAnsi" w:hAnsiTheme="minorHAnsi" w:cstheme="minorHAnsi"/>
          <w:szCs w:val="22"/>
        </w:rPr>
      </w:pPr>
    </w:p>
    <w:p w14:paraId="5B4CC811" w14:textId="77777777" w:rsidR="00F908E9" w:rsidRPr="00EB6357" w:rsidRDefault="00F908E9" w:rsidP="00A126C2">
      <w:pPr>
        <w:spacing w:after="120"/>
        <w:rPr>
          <w:rFonts w:asciiTheme="minorHAnsi" w:hAnsiTheme="minorHAnsi" w:cstheme="minorHAnsi"/>
          <w:szCs w:val="22"/>
        </w:rPr>
      </w:pPr>
      <w:r w:rsidRPr="00EB6357">
        <w:rPr>
          <w:rFonts w:asciiTheme="minorHAnsi" w:hAnsiTheme="minorHAnsi" w:cstheme="minorHAnsi"/>
          <w:szCs w:val="22"/>
        </w:rPr>
        <w:t>Charges will increase by a small amount every September.</w:t>
      </w:r>
    </w:p>
    <w:p w14:paraId="2BA42CA9" w14:textId="77777777" w:rsidR="00A126C2" w:rsidRPr="00EB6357" w:rsidRDefault="00A126C2" w:rsidP="00A126C2">
      <w:pPr>
        <w:spacing w:after="120"/>
        <w:rPr>
          <w:rFonts w:asciiTheme="minorHAnsi" w:hAnsiTheme="minorHAnsi" w:cstheme="minorHAnsi"/>
          <w:i/>
          <w:szCs w:val="22"/>
        </w:rPr>
      </w:pPr>
    </w:p>
    <w:p w14:paraId="54522C3B" w14:textId="77777777" w:rsidR="00A126C2" w:rsidRPr="00EB6357" w:rsidRDefault="00A126C2" w:rsidP="00A126C2">
      <w:pPr>
        <w:spacing w:after="120"/>
        <w:rPr>
          <w:rFonts w:asciiTheme="minorHAnsi" w:hAnsiTheme="minorHAnsi" w:cstheme="minorHAnsi"/>
          <w:b/>
          <w:szCs w:val="22"/>
        </w:rPr>
      </w:pPr>
      <w:r w:rsidRPr="00EB6357">
        <w:rPr>
          <w:rFonts w:asciiTheme="minorHAnsi" w:hAnsiTheme="minorHAnsi" w:cstheme="minorHAnsi"/>
          <w:b/>
          <w:szCs w:val="22"/>
        </w:rPr>
        <w:t xml:space="preserve">Enrichment activities  </w:t>
      </w:r>
    </w:p>
    <w:p w14:paraId="6F77AF4B" w14:textId="77777777" w:rsidR="00A126C2" w:rsidRPr="00EB6357" w:rsidRDefault="00C019C0" w:rsidP="00A126C2">
      <w:pPr>
        <w:spacing w:after="120"/>
        <w:rPr>
          <w:rFonts w:asciiTheme="minorHAnsi" w:hAnsiTheme="minorHAnsi" w:cstheme="minorHAnsi"/>
          <w:szCs w:val="22"/>
        </w:rPr>
      </w:pPr>
      <w:r w:rsidRPr="00EB6357">
        <w:rPr>
          <w:rFonts w:asciiTheme="minorHAnsi" w:hAnsiTheme="minorHAnsi" w:cstheme="minorHAnsi"/>
          <w:szCs w:val="22"/>
        </w:rPr>
        <w:t xml:space="preserve">As far as possible, the Nursery </w:t>
      </w:r>
      <w:r w:rsidR="00A126C2" w:rsidRPr="00EB6357">
        <w:rPr>
          <w:rFonts w:asciiTheme="minorHAnsi" w:hAnsiTheme="minorHAnsi" w:cstheme="minorHAnsi"/>
          <w:szCs w:val="22"/>
        </w:rPr>
        <w:t>pay</w:t>
      </w:r>
      <w:r w:rsidR="00DE6C30" w:rsidRPr="00EB6357">
        <w:rPr>
          <w:rFonts w:asciiTheme="minorHAnsi" w:hAnsiTheme="minorHAnsi" w:cstheme="minorHAnsi"/>
          <w:szCs w:val="22"/>
        </w:rPr>
        <w:t>s</w:t>
      </w:r>
      <w:r w:rsidR="00A126C2" w:rsidRPr="00EB6357">
        <w:rPr>
          <w:rFonts w:asciiTheme="minorHAnsi" w:hAnsiTheme="minorHAnsi" w:cstheme="minorHAnsi"/>
          <w:szCs w:val="22"/>
        </w:rPr>
        <w:t xml:space="preserve"> for extra in-school activities, </w:t>
      </w:r>
      <w:r w:rsidRPr="00EB6357">
        <w:rPr>
          <w:rFonts w:asciiTheme="minorHAnsi" w:hAnsiTheme="minorHAnsi" w:cstheme="minorHAnsi"/>
          <w:szCs w:val="22"/>
        </w:rPr>
        <w:t>such as</w:t>
      </w:r>
      <w:r w:rsidR="00A126C2" w:rsidRPr="00EB6357">
        <w:rPr>
          <w:rFonts w:asciiTheme="minorHAnsi" w:hAnsiTheme="minorHAnsi" w:cstheme="minorHAnsi"/>
          <w:szCs w:val="22"/>
        </w:rPr>
        <w:t xml:space="preserve"> cooking, from the School Fund or through fund raising. Any parental contributions to these </w:t>
      </w:r>
      <w:r w:rsidR="00F908E9" w:rsidRPr="00EB6357">
        <w:rPr>
          <w:rFonts w:asciiTheme="minorHAnsi" w:hAnsiTheme="minorHAnsi" w:cstheme="minorHAnsi"/>
          <w:szCs w:val="22"/>
        </w:rPr>
        <w:t>charges</w:t>
      </w:r>
      <w:r w:rsidR="00A126C2" w:rsidRPr="00EB6357">
        <w:rPr>
          <w:rFonts w:asciiTheme="minorHAnsi" w:hAnsiTheme="minorHAnsi" w:cstheme="minorHAnsi"/>
          <w:szCs w:val="22"/>
        </w:rPr>
        <w:t xml:space="preserve"> are purely voluntary and no child is excluded or discriminated against</w:t>
      </w:r>
      <w:r w:rsidR="00F908E9" w:rsidRPr="00EB6357">
        <w:rPr>
          <w:rFonts w:asciiTheme="minorHAnsi" w:hAnsiTheme="minorHAnsi" w:cstheme="minorHAnsi"/>
          <w:szCs w:val="22"/>
        </w:rPr>
        <w:t>,</w:t>
      </w:r>
      <w:r w:rsidR="00A126C2" w:rsidRPr="00EB6357">
        <w:rPr>
          <w:rFonts w:asciiTheme="minorHAnsi" w:hAnsiTheme="minorHAnsi" w:cstheme="minorHAnsi"/>
          <w:szCs w:val="22"/>
        </w:rPr>
        <w:t xml:space="preserve"> because of an inability or failure to pay.</w:t>
      </w:r>
    </w:p>
    <w:p w14:paraId="5D8CC49C" w14:textId="77777777" w:rsidR="00A126C2" w:rsidRPr="00EB6357" w:rsidRDefault="00A126C2" w:rsidP="00A126C2">
      <w:pPr>
        <w:spacing w:after="120"/>
        <w:rPr>
          <w:rFonts w:asciiTheme="minorHAnsi" w:hAnsiTheme="minorHAnsi" w:cstheme="minorHAnsi"/>
          <w:szCs w:val="22"/>
        </w:rPr>
      </w:pPr>
    </w:p>
    <w:p w14:paraId="7C5F71F4" w14:textId="77777777" w:rsidR="00A126C2" w:rsidRPr="00EB6357" w:rsidRDefault="00A126C2" w:rsidP="00A126C2">
      <w:pPr>
        <w:spacing w:after="120"/>
        <w:rPr>
          <w:rFonts w:asciiTheme="minorHAnsi" w:hAnsiTheme="minorHAnsi" w:cstheme="minorHAnsi"/>
          <w:b/>
          <w:szCs w:val="22"/>
        </w:rPr>
      </w:pPr>
      <w:r w:rsidRPr="00EB6357">
        <w:rPr>
          <w:rFonts w:asciiTheme="minorHAnsi" w:hAnsiTheme="minorHAnsi" w:cstheme="minorHAnsi"/>
          <w:b/>
          <w:szCs w:val="22"/>
        </w:rPr>
        <w:t>Outings</w:t>
      </w:r>
    </w:p>
    <w:p w14:paraId="74A3A34F"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Costs for school trips are kept </w:t>
      </w:r>
      <w:r w:rsidR="00F908E9" w:rsidRPr="00EB6357">
        <w:rPr>
          <w:rFonts w:asciiTheme="minorHAnsi" w:hAnsiTheme="minorHAnsi" w:cstheme="minorHAnsi"/>
          <w:szCs w:val="22"/>
        </w:rPr>
        <w:t>to a minimum</w:t>
      </w:r>
      <w:r w:rsidR="00DE6C30" w:rsidRPr="00EB6357">
        <w:rPr>
          <w:rFonts w:asciiTheme="minorHAnsi" w:hAnsiTheme="minorHAnsi" w:cstheme="minorHAnsi"/>
          <w:szCs w:val="22"/>
        </w:rPr>
        <w:t>,</w:t>
      </w:r>
      <w:r w:rsidRPr="00EB6357">
        <w:rPr>
          <w:rFonts w:asciiTheme="minorHAnsi" w:hAnsiTheme="minorHAnsi" w:cstheme="minorHAnsi"/>
          <w:szCs w:val="22"/>
        </w:rPr>
        <w:t xml:space="preserve"> whilst maintaining standards of safety and quality.</w:t>
      </w:r>
    </w:p>
    <w:p w14:paraId="44BD0FB3" w14:textId="77777777" w:rsidR="00DE6C30"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A proportion of the cost may be provided </w:t>
      </w:r>
      <w:r w:rsidR="00DE6C30" w:rsidRPr="00EB6357">
        <w:rPr>
          <w:rFonts w:asciiTheme="minorHAnsi" w:hAnsiTheme="minorHAnsi" w:cstheme="minorHAnsi"/>
          <w:szCs w:val="22"/>
        </w:rPr>
        <w:t>by</w:t>
      </w:r>
      <w:r w:rsidRPr="00EB6357">
        <w:rPr>
          <w:rFonts w:asciiTheme="minorHAnsi" w:hAnsiTheme="minorHAnsi" w:cstheme="minorHAnsi"/>
          <w:szCs w:val="22"/>
        </w:rPr>
        <w:t xml:space="preserve"> </w:t>
      </w:r>
      <w:r w:rsidR="00DE6C30" w:rsidRPr="00EB6357">
        <w:rPr>
          <w:rFonts w:asciiTheme="minorHAnsi" w:hAnsiTheme="minorHAnsi" w:cstheme="minorHAnsi"/>
          <w:szCs w:val="22"/>
        </w:rPr>
        <w:t xml:space="preserve">the </w:t>
      </w:r>
      <w:r w:rsidRPr="00EB6357">
        <w:rPr>
          <w:rFonts w:asciiTheme="minorHAnsi" w:hAnsiTheme="minorHAnsi" w:cstheme="minorHAnsi"/>
          <w:szCs w:val="22"/>
        </w:rPr>
        <w:t>School Fund</w:t>
      </w:r>
      <w:r w:rsidR="00DE6C30" w:rsidRPr="00EB6357">
        <w:rPr>
          <w:rFonts w:asciiTheme="minorHAnsi" w:hAnsiTheme="minorHAnsi" w:cstheme="minorHAnsi"/>
          <w:szCs w:val="22"/>
        </w:rPr>
        <w:t>,</w:t>
      </w:r>
      <w:r w:rsidRPr="00EB6357">
        <w:rPr>
          <w:rFonts w:asciiTheme="minorHAnsi" w:hAnsiTheme="minorHAnsi" w:cstheme="minorHAnsi"/>
          <w:szCs w:val="22"/>
        </w:rPr>
        <w:t xml:space="preserve"> or through fund raising</w:t>
      </w:r>
      <w:r w:rsidR="00DE6C30" w:rsidRPr="00EB6357">
        <w:rPr>
          <w:rFonts w:asciiTheme="minorHAnsi" w:hAnsiTheme="minorHAnsi" w:cstheme="minorHAnsi"/>
          <w:szCs w:val="22"/>
        </w:rPr>
        <w:t>.</w:t>
      </w:r>
    </w:p>
    <w:p w14:paraId="24102590"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Parents are asked for a voluntary contribution to cover some or all of the costs of their child (and themselves if applicable) taking part. No child will be excluded if their parent does not contribute and all children are treated equally.</w:t>
      </w:r>
    </w:p>
    <w:p w14:paraId="1A7DCF7E"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If insufficient funding is </w:t>
      </w:r>
      <w:r w:rsidR="0038602D" w:rsidRPr="00EB6357">
        <w:rPr>
          <w:rFonts w:asciiTheme="minorHAnsi" w:hAnsiTheme="minorHAnsi" w:cstheme="minorHAnsi"/>
          <w:szCs w:val="22"/>
        </w:rPr>
        <w:t>received,</w:t>
      </w:r>
      <w:r w:rsidRPr="00EB6357">
        <w:rPr>
          <w:rFonts w:asciiTheme="minorHAnsi" w:hAnsiTheme="minorHAnsi" w:cstheme="minorHAnsi"/>
          <w:szCs w:val="22"/>
        </w:rPr>
        <w:t xml:space="preserve"> the school reserves the right to cancel the trip.</w:t>
      </w:r>
    </w:p>
    <w:p w14:paraId="5E78EA04" w14:textId="77777777" w:rsidR="005A1162" w:rsidRDefault="005A1162" w:rsidP="00706920">
      <w:pPr>
        <w:spacing w:after="120"/>
        <w:rPr>
          <w:rFonts w:asciiTheme="minorHAnsi" w:hAnsiTheme="minorHAnsi" w:cstheme="minorHAnsi"/>
          <w:b/>
          <w:szCs w:val="22"/>
        </w:rPr>
      </w:pPr>
    </w:p>
    <w:p w14:paraId="7B5C27FA" w14:textId="77777777" w:rsidR="005A1162" w:rsidRDefault="005A1162" w:rsidP="00706920">
      <w:pPr>
        <w:spacing w:after="120"/>
        <w:rPr>
          <w:rFonts w:asciiTheme="minorHAnsi" w:hAnsiTheme="minorHAnsi" w:cstheme="minorHAnsi"/>
          <w:b/>
          <w:szCs w:val="22"/>
        </w:rPr>
      </w:pPr>
    </w:p>
    <w:p w14:paraId="758EE4CE" w14:textId="77777777" w:rsidR="005A1162" w:rsidRDefault="005A1162" w:rsidP="00706920">
      <w:pPr>
        <w:spacing w:after="120"/>
        <w:rPr>
          <w:rFonts w:asciiTheme="minorHAnsi" w:hAnsiTheme="minorHAnsi" w:cstheme="minorHAnsi"/>
          <w:b/>
          <w:szCs w:val="22"/>
        </w:rPr>
      </w:pPr>
    </w:p>
    <w:p w14:paraId="4A051A59" w14:textId="19769716" w:rsidR="00706920" w:rsidRPr="00EB6357" w:rsidRDefault="005A1162" w:rsidP="00706920">
      <w:pPr>
        <w:spacing w:after="120"/>
        <w:rPr>
          <w:rFonts w:asciiTheme="minorHAnsi" w:hAnsiTheme="minorHAnsi" w:cstheme="minorHAnsi"/>
          <w:b/>
          <w:szCs w:val="22"/>
        </w:rPr>
      </w:pPr>
      <w:r>
        <w:rPr>
          <w:rFonts w:asciiTheme="minorHAnsi" w:hAnsiTheme="minorHAnsi" w:cstheme="minorHAnsi"/>
          <w:b/>
          <w:szCs w:val="22"/>
        </w:rPr>
        <w:t>C</w:t>
      </w:r>
      <w:r w:rsidR="00706920" w:rsidRPr="00EB6357">
        <w:rPr>
          <w:rFonts w:asciiTheme="minorHAnsi" w:hAnsiTheme="minorHAnsi" w:cstheme="minorHAnsi"/>
          <w:b/>
          <w:szCs w:val="22"/>
        </w:rPr>
        <w:t xml:space="preserve">ommunity activities  </w:t>
      </w:r>
    </w:p>
    <w:p w14:paraId="40D094FC" w14:textId="77777777" w:rsidR="00706920" w:rsidRPr="00EB6357" w:rsidRDefault="00706920" w:rsidP="00A126C2">
      <w:pPr>
        <w:spacing w:after="120"/>
        <w:rPr>
          <w:rFonts w:asciiTheme="minorHAnsi" w:hAnsiTheme="minorHAnsi" w:cstheme="minorHAnsi"/>
          <w:b/>
          <w:szCs w:val="22"/>
        </w:rPr>
      </w:pPr>
    </w:p>
    <w:p w14:paraId="1CF05A6C" w14:textId="77777777" w:rsidR="00CE234B" w:rsidRDefault="00F908E9" w:rsidP="00A126C2">
      <w:pPr>
        <w:spacing w:after="120"/>
        <w:rPr>
          <w:rFonts w:asciiTheme="minorHAnsi" w:hAnsiTheme="minorHAnsi" w:cstheme="minorHAnsi"/>
          <w:szCs w:val="22"/>
        </w:rPr>
      </w:pPr>
      <w:r w:rsidRPr="00EB6357">
        <w:rPr>
          <w:rFonts w:asciiTheme="minorHAnsi" w:hAnsiTheme="minorHAnsi" w:cstheme="minorHAnsi"/>
          <w:szCs w:val="22"/>
        </w:rPr>
        <w:t xml:space="preserve">All community </w:t>
      </w:r>
      <w:r w:rsidR="0038602D" w:rsidRPr="00EB6357">
        <w:rPr>
          <w:rFonts w:asciiTheme="minorHAnsi" w:hAnsiTheme="minorHAnsi" w:cstheme="minorHAnsi"/>
          <w:szCs w:val="22"/>
        </w:rPr>
        <w:t>act</w:t>
      </w:r>
      <w:r w:rsidRPr="00EB6357">
        <w:rPr>
          <w:rFonts w:asciiTheme="minorHAnsi" w:hAnsiTheme="minorHAnsi" w:cstheme="minorHAnsi"/>
          <w:szCs w:val="22"/>
        </w:rPr>
        <w:t>iv</w:t>
      </w:r>
      <w:r w:rsidR="0038602D" w:rsidRPr="00EB6357">
        <w:rPr>
          <w:rFonts w:asciiTheme="minorHAnsi" w:hAnsiTheme="minorHAnsi" w:cstheme="minorHAnsi"/>
          <w:szCs w:val="22"/>
        </w:rPr>
        <w:t>it</w:t>
      </w:r>
      <w:r w:rsidRPr="00EB6357">
        <w:rPr>
          <w:rFonts w:asciiTheme="minorHAnsi" w:hAnsiTheme="minorHAnsi" w:cstheme="minorHAnsi"/>
          <w:szCs w:val="22"/>
        </w:rPr>
        <w:t xml:space="preserve">ies are currently funded through Lottery or other funding sources, </w:t>
      </w:r>
      <w:r w:rsidR="0038602D" w:rsidRPr="00EB6357">
        <w:rPr>
          <w:rFonts w:asciiTheme="minorHAnsi" w:hAnsiTheme="minorHAnsi" w:cstheme="minorHAnsi"/>
          <w:szCs w:val="22"/>
        </w:rPr>
        <w:t>and are therefore</w:t>
      </w:r>
      <w:r w:rsidRPr="00EB6357">
        <w:rPr>
          <w:rFonts w:asciiTheme="minorHAnsi" w:hAnsiTheme="minorHAnsi" w:cstheme="minorHAnsi"/>
          <w:szCs w:val="22"/>
        </w:rPr>
        <w:t xml:space="preserve"> run free of charge to users at this time.</w:t>
      </w:r>
    </w:p>
    <w:p w14:paraId="7FABA6EB" w14:textId="77777777" w:rsidR="00E620CA" w:rsidRDefault="00E620CA" w:rsidP="00A126C2">
      <w:pPr>
        <w:spacing w:after="120"/>
        <w:rPr>
          <w:rFonts w:asciiTheme="minorHAnsi" w:hAnsiTheme="minorHAnsi" w:cstheme="minorHAnsi"/>
          <w:szCs w:val="22"/>
        </w:rPr>
      </w:pPr>
    </w:p>
    <w:p w14:paraId="141D3B89" w14:textId="26752F1B" w:rsidR="00E620CA" w:rsidRDefault="00E620CA" w:rsidP="00A126C2">
      <w:pPr>
        <w:spacing w:after="120"/>
        <w:rPr>
          <w:rFonts w:asciiTheme="minorHAnsi" w:hAnsiTheme="minorHAnsi" w:cstheme="minorHAnsi"/>
          <w:b/>
          <w:bCs/>
          <w:szCs w:val="22"/>
        </w:rPr>
      </w:pPr>
      <w:r w:rsidRPr="00E620CA">
        <w:rPr>
          <w:rFonts w:asciiTheme="minorHAnsi" w:hAnsiTheme="minorHAnsi" w:cstheme="minorHAnsi"/>
          <w:b/>
          <w:bCs/>
          <w:szCs w:val="22"/>
        </w:rPr>
        <w:t>Uniform</w:t>
      </w:r>
    </w:p>
    <w:p w14:paraId="357AF254" w14:textId="4725F1C4" w:rsidR="00E620CA" w:rsidRPr="00E620CA" w:rsidRDefault="00E620CA" w:rsidP="00A126C2">
      <w:pPr>
        <w:spacing w:after="120"/>
        <w:rPr>
          <w:rFonts w:asciiTheme="minorHAnsi" w:hAnsiTheme="minorHAnsi" w:cstheme="minorHAnsi"/>
          <w:szCs w:val="22"/>
        </w:rPr>
      </w:pPr>
      <w:r w:rsidRPr="00E620CA">
        <w:rPr>
          <w:rFonts w:asciiTheme="minorHAnsi" w:hAnsiTheme="minorHAnsi" w:cstheme="minorHAnsi"/>
          <w:szCs w:val="22"/>
        </w:rPr>
        <w:t xml:space="preserve">The Wharf Nursery does not have a uniform. </w:t>
      </w:r>
      <w:r>
        <w:rPr>
          <w:rFonts w:asciiTheme="minorHAnsi" w:hAnsiTheme="minorHAnsi" w:cstheme="minorHAnsi"/>
          <w:szCs w:val="22"/>
        </w:rPr>
        <w:t xml:space="preserve"> </w:t>
      </w:r>
      <w:r w:rsidRPr="00E620CA">
        <w:rPr>
          <w:rFonts w:asciiTheme="minorHAnsi" w:hAnsiTheme="minorHAnsi" w:cstheme="minorHAnsi"/>
          <w:szCs w:val="22"/>
        </w:rPr>
        <w:t xml:space="preserve">Parents and carers have the </w:t>
      </w:r>
      <w:r>
        <w:rPr>
          <w:rFonts w:asciiTheme="minorHAnsi" w:hAnsiTheme="minorHAnsi" w:cstheme="minorHAnsi"/>
          <w:szCs w:val="22"/>
        </w:rPr>
        <w:t xml:space="preserve">voluntary </w:t>
      </w:r>
      <w:r w:rsidRPr="00E620CA">
        <w:rPr>
          <w:rFonts w:asciiTheme="minorHAnsi" w:hAnsiTheme="minorHAnsi" w:cstheme="minorHAnsi"/>
          <w:szCs w:val="22"/>
        </w:rPr>
        <w:t>option to purchase t-shirts, sweatshirts and hoodies if they would like to do so.</w:t>
      </w:r>
    </w:p>
    <w:p w14:paraId="4BC990AA" w14:textId="77777777" w:rsidR="00A126C2" w:rsidRPr="00EB6357" w:rsidRDefault="00A126C2" w:rsidP="00A126C2">
      <w:pPr>
        <w:spacing w:after="120"/>
        <w:rPr>
          <w:rFonts w:asciiTheme="minorHAnsi" w:hAnsiTheme="minorHAnsi" w:cstheme="minorHAnsi"/>
          <w:b/>
          <w:szCs w:val="22"/>
        </w:rPr>
      </w:pPr>
    </w:p>
    <w:p w14:paraId="0EBFA2C7" w14:textId="77777777" w:rsidR="00A126C2" w:rsidRPr="00EB6357" w:rsidRDefault="00A126C2" w:rsidP="00A126C2">
      <w:pPr>
        <w:pStyle w:val="ListParagraph"/>
        <w:numPr>
          <w:ilvl w:val="0"/>
          <w:numId w:val="16"/>
        </w:numPr>
        <w:spacing w:after="120"/>
        <w:rPr>
          <w:rFonts w:asciiTheme="minorHAnsi" w:hAnsiTheme="minorHAnsi" w:cstheme="minorHAnsi"/>
          <w:b/>
          <w:szCs w:val="22"/>
        </w:rPr>
      </w:pPr>
      <w:r w:rsidRPr="00EB6357">
        <w:rPr>
          <w:rFonts w:asciiTheme="minorHAnsi" w:hAnsiTheme="minorHAnsi" w:cstheme="minorHAnsi"/>
          <w:b/>
          <w:szCs w:val="22"/>
        </w:rPr>
        <w:t>Charging for Lettings</w:t>
      </w:r>
    </w:p>
    <w:p w14:paraId="68D457AD" w14:textId="77777777" w:rsidR="0038602D" w:rsidRPr="00EB6357" w:rsidRDefault="0038602D" w:rsidP="0038602D">
      <w:pPr>
        <w:spacing w:after="120"/>
        <w:rPr>
          <w:rFonts w:asciiTheme="minorHAnsi" w:hAnsiTheme="minorHAnsi" w:cstheme="minorHAnsi"/>
          <w:szCs w:val="22"/>
        </w:rPr>
      </w:pPr>
      <w:r w:rsidRPr="00EB6357">
        <w:rPr>
          <w:rFonts w:asciiTheme="minorHAnsi" w:hAnsiTheme="minorHAnsi" w:cstheme="minorHAnsi"/>
          <w:szCs w:val="22"/>
        </w:rPr>
        <w:t>There are no lettings in this academic year.</w:t>
      </w:r>
    </w:p>
    <w:p w14:paraId="35346835"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The Wharf Nursery School will only make lettings to groups and organisations that are compatible with its ethos.</w:t>
      </w:r>
    </w:p>
    <w:p w14:paraId="368E835C"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The needs of the Wharf and the community it serves take priority over the requirements of other users.</w:t>
      </w:r>
    </w:p>
    <w:p w14:paraId="14522C8D" w14:textId="77777777" w:rsidR="00A126C2" w:rsidRPr="00EB6357" w:rsidRDefault="00A126C2" w:rsidP="00A126C2">
      <w:pPr>
        <w:jc w:val="both"/>
        <w:rPr>
          <w:rFonts w:asciiTheme="minorHAnsi" w:hAnsiTheme="minorHAnsi" w:cstheme="minorHAnsi"/>
          <w:i/>
          <w:szCs w:val="22"/>
        </w:rPr>
      </w:pPr>
      <w:r w:rsidRPr="00EB6357">
        <w:rPr>
          <w:rFonts w:asciiTheme="minorHAnsi" w:hAnsiTheme="minorHAnsi" w:cstheme="minorHAnsi"/>
          <w:szCs w:val="22"/>
        </w:rPr>
        <w:t xml:space="preserve">The governing body has the right to refuse any request for hiring. </w:t>
      </w:r>
      <w:r w:rsidRPr="00EB6357">
        <w:rPr>
          <w:rStyle w:val="Emphasis"/>
          <w:rFonts w:asciiTheme="minorHAnsi" w:hAnsiTheme="minorHAnsi" w:cstheme="minorHAnsi"/>
          <w:i w:val="0"/>
          <w:szCs w:val="22"/>
          <w:lang w:val="en"/>
        </w:rPr>
        <w:t>The Wharf is committed to safeguarding and promoting the welfare of children and expects hirers and their representatives to share this commitment</w:t>
      </w:r>
      <w:r w:rsidR="00D5590D" w:rsidRPr="00EB6357">
        <w:rPr>
          <w:rStyle w:val="Emphasis"/>
          <w:rFonts w:asciiTheme="minorHAnsi" w:hAnsiTheme="minorHAnsi" w:cstheme="minorHAnsi"/>
          <w:i w:val="0"/>
          <w:szCs w:val="22"/>
          <w:lang w:val="en"/>
        </w:rPr>
        <w:t xml:space="preserve"> and</w:t>
      </w:r>
      <w:r w:rsidRPr="00EB6357">
        <w:rPr>
          <w:rStyle w:val="Emphasis"/>
          <w:rFonts w:asciiTheme="minorHAnsi" w:hAnsiTheme="minorHAnsi" w:cstheme="minorHAnsi"/>
          <w:i w:val="0"/>
          <w:szCs w:val="22"/>
          <w:lang w:val="en"/>
        </w:rPr>
        <w:t xml:space="preserve"> to have appropriate level</w:t>
      </w:r>
      <w:r w:rsidR="00A30C74" w:rsidRPr="00EB6357">
        <w:rPr>
          <w:rStyle w:val="Emphasis"/>
          <w:rFonts w:asciiTheme="minorHAnsi" w:hAnsiTheme="minorHAnsi" w:cstheme="minorHAnsi"/>
          <w:i w:val="0"/>
          <w:szCs w:val="22"/>
          <w:lang w:val="en"/>
        </w:rPr>
        <w:t>s</w:t>
      </w:r>
      <w:r w:rsidRPr="00EB6357">
        <w:rPr>
          <w:rStyle w:val="Emphasis"/>
          <w:rFonts w:asciiTheme="minorHAnsi" w:hAnsiTheme="minorHAnsi" w:cstheme="minorHAnsi"/>
          <w:i w:val="0"/>
          <w:szCs w:val="22"/>
          <w:lang w:val="en"/>
        </w:rPr>
        <w:t xml:space="preserve"> of Disclosure i.e. DBS checks for the individuals working on the school premises. </w:t>
      </w:r>
      <w:r w:rsidRPr="00EB6357">
        <w:rPr>
          <w:rFonts w:asciiTheme="minorHAnsi" w:hAnsiTheme="minorHAnsi" w:cstheme="minorHAnsi"/>
          <w:i/>
          <w:szCs w:val="22"/>
          <w:lang w:val="en"/>
        </w:rPr>
        <w:t> </w:t>
      </w:r>
    </w:p>
    <w:p w14:paraId="2F83E5AE" w14:textId="77777777" w:rsidR="00A126C2" w:rsidRPr="00EB6357" w:rsidRDefault="00A126C2" w:rsidP="00A126C2">
      <w:pPr>
        <w:spacing w:after="120"/>
        <w:rPr>
          <w:rFonts w:asciiTheme="minorHAnsi" w:hAnsiTheme="minorHAnsi" w:cstheme="minorHAnsi"/>
          <w:szCs w:val="22"/>
        </w:rPr>
      </w:pPr>
    </w:p>
    <w:p w14:paraId="720F107C" w14:textId="77777777" w:rsidR="00A126C2" w:rsidRPr="00EB6357" w:rsidRDefault="00A126C2" w:rsidP="00A126C2">
      <w:pPr>
        <w:spacing w:after="120"/>
        <w:rPr>
          <w:rFonts w:asciiTheme="minorHAnsi" w:hAnsiTheme="minorHAnsi" w:cstheme="minorHAnsi"/>
          <w:i/>
          <w:szCs w:val="22"/>
        </w:rPr>
      </w:pPr>
      <w:r w:rsidRPr="00EB6357">
        <w:rPr>
          <w:rFonts w:asciiTheme="minorHAnsi" w:hAnsiTheme="minorHAnsi" w:cstheme="minorHAnsi"/>
          <w:szCs w:val="22"/>
        </w:rPr>
        <w:t>Lettings will be administered in compliance with Section M (Community Use of Schools) of Surrey County Council Finance Manual</w:t>
      </w:r>
      <w:r w:rsidR="00D5590D" w:rsidRPr="00EB6357">
        <w:rPr>
          <w:rFonts w:asciiTheme="minorHAnsi" w:hAnsiTheme="minorHAnsi" w:cstheme="minorHAnsi"/>
          <w:i/>
          <w:szCs w:val="22"/>
        </w:rPr>
        <w:t>.</w:t>
      </w:r>
    </w:p>
    <w:p w14:paraId="46F861CD" w14:textId="77777777" w:rsidR="00655F40" w:rsidRPr="00EB6357" w:rsidRDefault="00655F40" w:rsidP="00035FCE">
      <w:pPr>
        <w:pStyle w:val="ListParagraph"/>
        <w:numPr>
          <w:ilvl w:val="0"/>
          <w:numId w:val="31"/>
        </w:numPr>
        <w:spacing w:after="120"/>
        <w:rPr>
          <w:rFonts w:asciiTheme="minorHAnsi" w:hAnsiTheme="minorHAnsi" w:cstheme="minorHAnsi"/>
          <w:szCs w:val="22"/>
        </w:rPr>
      </w:pPr>
      <w:r w:rsidRPr="00EB6357">
        <w:rPr>
          <w:rFonts w:asciiTheme="minorHAnsi" w:hAnsiTheme="minorHAnsi" w:cstheme="minorHAnsi"/>
          <w:szCs w:val="22"/>
        </w:rPr>
        <w:t xml:space="preserve">Lettings to school </w:t>
      </w:r>
      <w:r w:rsidR="00D5590D" w:rsidRPr="00EB6357">
        <w:rPr>
          <w:rFonts w:asciiTheme="minorHAnsi" w:hAnsiTheme="minorHAnsi" w:cstheme="minorHAnsi"/>
          <w:szCs w:val="22"/>
        </w:rPr>
        <w:t xml:space="preserve">groups, such as the </w:t>
      </w:r>
      <w:r w:rsidRPr="00EB6357">
        <w:rPr>
          <w:rFonts w:asciiTheme="minorHAnsi" w:hAnsiTheme="minorHAnsi" w:cstheme="minorHAnsi"/>
          <w:szCs w:val="22"/>
        </w:rPr>
        <w:t>PTA</w:t>
      </w:r>
      <w:r w:rsidR="00D5590D" w:rsidRPr="00EB6357">
        <w:rPr>
          <w:rFonts w:asciiTheme="minorHAnsi" w:hAnsiTheme="minorHAnsi" w:cstheme="minorHAnsi"/>
          <w:szCs w:val="22"/>
        </w:rPr>
        <w:t>,</w:t>
      </w:r>
      <w:r w:rsidRPr="00EB6357">
        <w:rPr>
          <w:rFonts w:asciiTheme="minorHAnsi" w:hAnsiTheme="minorHAnsi" w:cstheme="minorHAnsi"/>
          <w:szCs w:val="22"/>
        </w:rPr>
        <w:t xml:space="preserve"> will be free of charge</w:t>
      </w:r>
    </w:p>
    <w:p w14:paraId="41CCDFF2"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The </w:t>
      </w:r>
      <w:r w:rsidR="00DB479B" w:rsidRPr="00EB6357">
        <w:rPr>
          <w:rFonts w:asciiTheme="minorHAnsi" w:hAnsiTheme="minorHAnsi" w:cstheme="minorHAnsi"/>
          <w:szCs w:val="22"/>
        </w:rPr>
        <w:t xml:space="preserve">school </w:t>
      </w:r>
      <w:r w:rsidRPr="00EB6357">
        <w:rPr>
          <w:rFonts w:asciiTheme="minorHAnsi" w:hAnsiTheme="minorHAnsi" w:cstheme="minorHAnsi"/>
          <w:szCs w:val="22"/>
        </w:rPr>
        <w:t xml:space="preserve">will provide accommodation </w:t>
      </w:r>
      <w:r w:rsidR="00D5590D" w:rsidRPr="00EB6357">
        <w:rPr>
          <w:rFonts w:asciiTheme="minorHAnsi" w:hAnsiTheme="minorHAnsi" w:cstheme="minorHAnsi"/>
          <w:szCs w:val="22"/>
        </w:rPr>
        <w:t xml:space="preserve">free of charge (subject to availability) </w:t>
      </w:r>
      <w:r w:rsidRPr="00EB6357">
        <w:rPr>
          <w:rFonts w:asciiTheme="minorHAnsi" w:hAnsiTheme="minorHAnsi" w:cstheme="minorHAnsi"/>
          <w:szCs w:val="22"/>
        </w:rPr>
        <w:t xml:space="preserve">to organisations delivering activities and services agreed </w:t>
      </w:r>
      <w:r w:rsidR="00D5590D" w:rsidRPr="00EB6357">
        <w:rPr>
          <w:rFonts w:asciiTheme="minorHAnsi" w:hAnsiTheme="minorHAnsi" w:cstheme="minorHAnsi"/>
          <w:szCs w:val="22"/>
        </w:rPr>
        <w:t>by the Nursery,</w:t>
      </w:r>
      <w:r w:rsidRPr="00EB6357">
        <w:rPr>
          <w:rFonts w:asciiTheme="minorHAnsi" w:hAnsiTheme="minorHAnsi" w:cstheme="minorHAnsi"/>
          <w:szCs w:val="22"/>
        </w:rPr>
        <w:t xml:space="preserve"> </w:t>
      </w:r>
      <w:r w:rsidR="00706920" w:rsidRPr="00EB6357">
        <w:rPr>
          <w:rFonts w:asciiTheme="minorHAnsi" w:hAnsiTheme="minorHAnsi" w:cstheme="minorHAnsi"/>
          <w:szCs w:val="22"/>
        </w:rPr>
        <w:t xml:space="preserve">or in support of families who attend School </w:t>
      </w:r>
      <w:r w:rsidRPr="00EB6357">
        <w:rPr>
          <w:rFonts w:asciiTheme="minorHAnsi" w:hAnsiTheme="minorHAnsi" w:cstheme="minorHAnsi"/>
          <w:szCs w:val="22"/>
        </w:rPr>
        <w:t xml:space="preserve">e.g. </w:t>
      </w:r>
      <w:r w:rsidR="00DB479B" w:rsidRPr="00EB6357">
        <w:rPr>
          <w:rFonts w:asciiTheme="minorHAnsi" w:hAnsiTheme="minorHAnsi" w:cstheme="minorHAnsi"/>
          <w:szCs w:val="22"/>
        </w:rPr>
        <w:t xml:space="preserve"> </w:t>
      </w:r>
    </w:p>
    <w:p w14:paraId="6BB82506" w14:textId="77777777" w:rsidR="00A126C2" w:rsidRPr="00EB6357" w:rsidRDefault="00706920" w:rsidP="00D5590D">
      <w:pPr>
        <w:numPr>
          <w:ilvl w:val="0"/>
          <w:numId w:val="15"/>
        </w:numPr>
        <w:ind w:left="425" w:hanging="425"/>
        <w:rPr>
          <w:rFonts w:asciiTheme="minorHAnsi" w:hAnsiTheme="minorHAnsi" w:cstheme="minorHAnsi"/>
          <w:szCs w:val="22"/>
        </w:rPr>
      </w:pPr>
      <w:r w:rsidRPr="00EB6357">
        <w:rPr>
          <w:rFonts w:asciiTheme="minorHAnsi" w:hAnsiTheme="minorHAnsi" w:cstheme="minorHAnsi"/>
          <w:szCs w:val="22"/>
        </w:rPr>
        <w:t>Surrey Children’s Services</w:t>
      </w:r>
      <w:r w:rsidR="00D5590D" w:rsidRPr="00EB6357">
        <w:rPr>
          <w:rFonts w:asciiTheme="minorHAnsi" w:hAnsiTheme="minorHAnsi" w:cstheme="minorHAnsi"/>
          <w:szCs w:val="22"/>
        </w:rPr>
        <w:t xml:space="preserve">; </w:t>
      </w:r>
      <w:r w:rsidR="00A126C2" w:rsidRPr="00EB6357">
        <w:rPr>
          <w:rFonts w:asciiTheme="minorHAnsi" w:hAnsiTheme="minorHAnsi" w:cstheme="minorHAnsi"/>
          <w:szCs w:val="22"/>
        </w:rPr>
        <w:t>Health</w:t>
      </w:r>
      <w:r w:rsidR="00D5590D" w:rsidRPr="00EB6357">
        <w:rPr>
          <w:rFonts w:asciiTheme="minorHAnsi" w:hAnsiTheme="minorHAnsi" w:cstheme="minorHAnsi"/>
          <w:szCs w:val="22"/>
        </w:rPr>
        <w:t xml:space="preserve">; </w:t>
      </w:r>
      <w:r w:rsidRPr="00EB6357">
        <w:rPr>
          <w:rFonts w:asciiTheme="minorHAnsi" w:hAnsiTheme="minorHAnsi" w:cstheme="minorHAnsi"/>
          <w:szCs w:val="22"/>
        </w:rPr>
        <w:t>Speech and Language</w:t>
      </w:r>
      <w:r w:rsidR="00D5590D" w:rsidRPr="00EB6357">
        <w:rPr>
          <w:rFonts w:asciiTheme="minorHAnsi" w:hAnsiTheme="minorHAnsi" w:cstheme="minorHAnsi"/>
          <w:szCs w:val="22"/>
        </w:rPr>
        <w:t xml:space="preserve">; </w:t>
      </w:r>
      <w:r w:rsidR="00A126C2" w:rsidRPr="00EB6357">
        <w:rPr>
          <w:rFonts w:asciiTheme="minorHAnsi" w:hAnsiTheme="minorHAnsi" w:cstheme="minorHAnsi"/>
          <w:szCs w:val="22"/>
        </w:rPr>
        <w:t>Portage</w:t>
      </w:r>
      <w:r w:rsidR="00D5590D" w:rsidRPr="00EB6357">
        <w:rPr>
          <w:rFonts w:asciiTheme="minorHAnsi" w:hAnsiTheme="minorHAnsi" w:cstheme="minorHAnsi"/>
          <w:szCs w:val="22"/>
        </w:rPr>
        <w:t xml:space="preserve">; </w:t>
      </w:r>
      <w:r w:rsidR="00A126C2" w:rsidRPr="00EB6357">
        <w:rPr>
          <w:rFonts w:asciiTheme="minorHAnsi" w:hAnsiTheme="minorHAnsi" w:cstheme="minorHAnsi"/>
          <w:szCs w:val="22"/>
        </w:rPr>
        <w:t>Surrey Early Support service</w:t>
      </w:r>
      <w:r w:rsidR="00D5590D" w:rsidRPr="00EB6357">
        <w:rPr>
          <w:rFonts w:asciiTheme="minorHAnsi" w:hAnsiTheme="minorHAnsi" w:cstheme="minorHAnsi"/>
          <w:szCs w:val="22"/>
        </w:rPr>
        <w:t xml:space="preserve">; </w:t>
      </w:r>
      <w:r w:rsidR="00A126C2" w:rsidRPr="00EB6357">
        <w:rPr>
          <w:rFonts w:asciiTheme="minorHAnsi" w:hAnsiTheme="minorHAnsi" w:cstheme="minorHAnsi"/>
          <w:szCs w:val="22"/>
        </w:rPr>
        <w:t>Early Help Networks</w:t>
      </w:r>
    </w:p>
    <w:p w14:paraId="1271366B" w14:textId="77777777" w:rsidR="00DE018A" w:rsidRPr="00EB6357" w:rsidRDefault="00DE018A" w:rsidP="00A126C2">
      <w:pPr>
        <w:spacing w:after="120"/>
        <w:rPr>
          <w:rFonts w:asciiTheme="minorHAnsi" w:hAnsiTheme="minorHAnsi" w:cstheme="minorHAnsi"/>
          <w:szCs w:val="22"/>
        </w:rPr>
      </w:pPr>
    </w:p>
    <w:p w14:paraId="1C415541"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The </w:t>
      </w:r>
      <w:r w:rsidR="00D3288A" w:rsidRPr="00EB6357">
        <w:rPr>
          <w:rFonts w:asciiTheme="minorHAnsi" w:hAnsiTheme="minorHAnsi" w:cstheme="minorHAnsi"/>
          <w:szCs w:val="22"/>
        </w:rPr>
        <w:t xml:space="preserve">school </w:t>
      </w:r>
      <w:r w:rsidRPr="00EB6357">
        <w:rPr>
          <w:rFonts w:asciiTheme="minorHAnsi" w:hAnsiTheme="minorHAnsi" w:cstheme="minorHAnsi"/>
          <w:szCs w:val="22"/>
        </w:rPr>
        <w:t>reserves the right to charge for refreshments and consumables such as photocopying.</w:t>
      </w:r>
    </w:p>
    <w:p w14:paraId="117062CD" w14:textId="77777777" w:rsidR="00A126C2" w:rsidRPr="00EB6357" w:rsidRDefault="00A126C2" w:rsidP="00A126C2">
      <w:pPr>
        <w:rPr>
          <w:rFonts w:asciiTheme="minorHAnsi" w:hAnsiTheme="minorHAnsi" w:cstheme="minorHAnsi"/>
          <w:szCs w:val="22"/>
        </w:rPr>
      </w:pPr>
    </w:p>
    <w:p w14:paraId="1F8B1131"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 xml:space="preserve">The </w:t>
      </w:r>
      <w:r w:rsidR="00D3288A" w:rsidRPr="00EB6357">
        <w:rPr>
          <w:rFonts w:asciiTheme="minorHAnsi" w:hAnsiTheme="minorHAnsi" w:cstheme="minorHAnsi"/>
          <w:szCs w:val="22"/>
        </w:rPr>
        <w:t xml:space="preserve">school </w:t>
      </w:r>
      <w:r w:rsidRPr="00EB6357">
        <w:rPr>
          <w:rFonts w:asciiTheme="minorHAnsi" w:hAnsiTheme="minorHAnsi" w:cstheme="minorHAnsi"/>
          <w:szCs w:val="22"/>
        </w:rPr>
        <w:t>will make a charge for lettings to other users at the Wharf site</w:t>
      </w:r>
    </w:p>
    <w:p w14:paraId="351F398D" w14:textId="77777777" w:rsidR="00A126C2" w:rsidRPr="00EB6357" w:rsidRDefault="00A126C2" w:rsidP="00A126C2">
      <w:pPr>
        <w:numPr>
          <w:ilvl w:val="0"/>
          <w:numId w:val="14"/>
        </w:numPr>
        <w:spacing w:after="120"/>
        <w:rPr>
          <w:rFonts w:asciiTheme="minorHAnsi" w:hAnsiTheme="minorHAnsi" w:cstheme="minorHAnsi"/>
          <w:szCs w:val="22"/>
        </w:rPr>
      </w:pPr>
      <w:r w:rsidRPr="00EB6357">
        <w:rPr>
          <w:rFonts w:asciiTheme="minorHAnsi" w:hAnsiTheme="minorHAnsi" w:cstheme="minorHAnsi"/>
          <w:szCs w:val="22"/>
        </w:rPr>
        <w:t xml:space="preserve">Surrey Early Years and Childcare Service and other Surrey County Council departments </w:t>
      </w:r>
      <w:r w:rsidR="00706920" w:rsidRPr="00EB6357">
        <w:rPr>
          <w:rFonts w:asciiTheme="minorHAnsi" w:hAnsiTheme="minorHAnsi" w:cstheme="minorHAnsi"/>
          <w:szCs w:val="22"/>
        </w:rPr>
        <w:t xml:space="preserve">(not involving Wharf families) </w:t>
      </w:r>
      <w:r w:rsidR="00AE12F0" w:rsidRPr="00EB6357">
        <w:rPr>
          <w:rFonts w:asciiTheme="minorHAnsi" w:hAnsiTheme="minorHAnsi" w:cstheme="minorHAnsi"/>
          <w:szCs w:val="22"/>
        </w:rPr>
        <w:t>may</w:t>
      </w:r>
      <w:r w:rsidRPr="00EB6357">
        <w:rPr>
          <w:rFonts w:asciiTheme="minorHAnsi" w:hAnsiTheme="minorHAnsi" w:cstheme="minorHAnsi"/>
          <w:szCs w:val="22"/>
        </w:rPr>
        <w:t xml:space="preserve"> be charged </w:t>
      </w:r>
      <w:r w:rsidR="00706920" w:rsidRPr="00EB6357">
        <w:rPr>
          <w:rFonts w:asciiTheme="minorHAnsi" w:hAnsiTheme="minorHAnsi" w:cstheme="minorHAnsi"/>
          <w:szCs w:val="22"/>
        </w:rPr>
        <w:t>an administration fee of £10 per session within school hours</w:t>
      </w:r>
      <w:r w:rsidRPr="00EB6357">
        <w:rPr>
          <w:rFonts w:asciiTheme="minorHAnsi" w:hAnsiTheme="minorHAnsi" w:cstheme="minorHAnsi"/>
          <w:szCs w:val="22"/>
        </w:rPr>
        <w:t>.</w:t>
      </w:r>
    </w:p>
    <w:p w14:paraId="09EFAB45" w14:textId="77777777" w:rsidR="00A126C2" w:rsidRPr="00EB6357" w:rsidRDefault="00A126C2" w:rsidP="00A126C2">
      <w:pPr>
        <w:numPr>
          <w:ilvl w:val="0"/>
          <w:numId w:val="14"/>
        </w:numPr>
        <w:spacing w:after="120"/>
        <w:rPr>
          <w:rFonts w:asciiTheme="minorHAnsi" w:hAnsiTheme="minorHAnsi" w:cstheme="minorHAnsi"/>
          <w:szCs w:val="22"/>
        </w:rPr>
      </w:pPr>
      <w:r w:rsidRPr="00EB6357">
        <w:rPr>
          <w:rFonts w:asciiTheme="minorHAnsi" w:hAnsiTheme="minorHAnsi" w:cstheme="minorHAnsi"/>
          <w:szCs w:val="22"/>
        </w:rPr>
        <w:t xml:space="preserve">Children’s social care supervised contact visits arranged by Surrey Children’s Services or other local authority children’s services </w:t>
      </w:r>
      <w:r w:rsidR="00DE018A" w:rsidRPr="00EB6357">
        <w:rPr>
          <w:rFonts w:asciiTheme="minorHAnsi" w:hAnsiTheme="minorHAnsi" w:cstheme="minorHAnsi"/>
          <w:szCs w:val="22"/>
        </w:rPr>
        <w:t>may</w:t>
      </w:r>
      <w:r w:rsidRPr="00EB6357">
        <w:rPr>
          <w:rFonts w:asciiTheme="minorHAnsi" w:hAnsiTheme="minorHAnsi" w:cstheme="minorHAnsi"/>
          <w:szCs w:val="22"/>
        </w:rPr>
        <w:t xml:space="preserve"> be charged </w:t>
      </w:r>
      <w:r w:rsidR="00AE12F0" w:rsidRPr="00EB6357">
        <w:rPr>
          <w:rFonts w:asciiTheme="minorHAnsi" w:hAnsiTheme="minorHAnsi" w:cstheme="minorHAnsi"/>
          <w:szCs w:val="22"/>
        </w:rPr>
        <w:t xml:space="preserve">an </w:t>
      </w:r>
      <w:r w:rsidRPr="00EB6357">
        <w:rPr>
          <w:rFonts w:asciiTheme="minorHAnsi" w:hAnsiTheme="minorHAnsi" w:cstheme="minorHAnsi"/>
          <w:szCs w:val="22"/>
        </w:rPr>
        <w:t xml:space="preserve">agreed fixed charge of </w:t>
      </w:r>
      <w:r w:rsidRPr="00EB6357">
        <w:rPr>
          <w:rFonts w:asciiTheme="minorHAnsi" w:hAnsiTheme="minorHAnsi" w:cstheme="minorHAnsi"/>
          <w:b/>
          <w:szCs w:val="22"/>
        </w:rPr>
        <w:t>£10</w:t>
      </w:r>
      <w:r w:rsidRPr="00EB6357">
        <w:rPr>
          <w:rFonts w:asciiTheme="minorHAnsi" w:hAnsiTheme="minorHAnsi" w:cstheme="minorHAnsi"/>
          <w:szCs w:val="22"/>
        </w:rPr>
        <w:t xml:space="preserve"> per </w:t>
      </w:r>
      <w:r w:rsidR="00AD7623" w:rsidRPr="00EB6357">
        <w:rPr>
          <w:rFonts w:asciiTheme="minorHAnsi" w:hAnsiTheme="minorHAnsi" w:cstheme="minorHAnsi"/>
          <w:szCs w:val="22"/>
        </w:rPr>
        <w:t xml:space="preserve">session </w:t>
      </w:r>
      <w:r w:rsidRPr="00EB6357">
        <w:rPr>
          <w:rFonts w:asciiTheme="minorHAnsi" w:hAnsiTheme="minorHAnsi" w:cstheme="minorHAnsi"/>
          <w:szCs w:val="22"/>
        </w:rPr>
        <w:t xml:space="preserve">during </w:t>
      </w:r>
      <w:r w:rsidR="00AD7623" w:rsidRPr="00EB6357">
        <w:rPr>
          <w:rFonts w:asciiTheme="minorHAnsi" w:hAnsiTheme="minorHAnsi" w:cstheme="minorHAnsi"/>
          <w:szCs w:val="22"/>
        </w:rPr>
        <w:t xml:space="preserve">school </w:t>
      </w:r>
      <w:r w:rsidRPr="00EB6357">
        <w:rPr>
          <w:rFonts w:asciiTheme="minorHAnsi" w:hAnsiTheme="minorHAnsi" w:cstheme="minorHAnsi"/>
          <w:szCs w:val="22"/>
        </w:rPr>
        <w:t>opening hours. Surrey requests will be given priority.</w:t>
      </w:r>
    </w:p>
    <w:p w14:paraId="4A8A2FC3" w14:textId="77777777" w:rsidR="00AD7623" w:rsidRPr="00EB6357" w:rsidRDefault="00AD7623" w:rsidP="00AD7623">
      <w:pPr>
        <w:numPr>
          <w:ilvl w:val="0"/>
          <w:numId w:val="14"/>
        </w:numPr>
        <w:spacing w:after="120"/>
        <w:rPr>
          <w:rFonts w:asciiTheme="minorHAnsi" w:hAnsiTheme="minorHAnsi" w:cstheme="minorHAnsi"/>
          <w:szCs w:val="22"/>
        </w:rPr>
      </w:pPr>
      <w:r w:rsidRPr="00EB6357">
        <w:rPr>
          <w:rFonts w:asciiTheme="minorHAnsi" w:hAnsiTheme="minorHAnsi" w:cstheme="minorHAnsi"/>
          <w:szCs w:val="22"/>
        </w:rPr>
        <w:t>Other lettings must be subject to Governor approval and will be considered on a case by case basis</w:t>
      </w:r>
    </w:p>
    <w:p w14:paraId="3257206F" w14:textId="77777777" w:rsidR="00A126C2" w:rsidRPr="00EB6357" w:rsidRDefault="00A126C2" w:rsidP="00A126C2">
      <w:pPr>
        <w:spacing w:after="120"/>
        <w:rPr>
          <w:rFonts w:asciiTheme="minorHAnsi" w:hAnsiTheme="minorHAnsi" w:cstheme="minorHAnsi"/>
          <w:szCs w:val="22"/>
        </w:rPr>
      </w:pPr>
      <w:r w:rsidRPr="00EB6357">
        <w:rPr>
          <w:rFonts w:asciiTheme="minorHAnsi" w:hAnsiTheme="minorHAnsi" w:cstheme="minorHAnsi"/>
          <w:szCs w:val="22"/>
        </w:rPr>
        <w:t>Any organisation that is</w:t>
      </w:r>
      <w:r w:rsidRPr="00EB6357">
        <w:rPr>
          <w:rFonts w:asciiTheme="minorHAnsi" w:hAnsiTheme="minorHAnsi" w:cstheme="minorHAnsi"/>
          <w:b/>
          <w:szCs w:val="22"/>
        </w:rPr>
        <w:t xml:space="preserve"> </w:t>
      </w:r>
      <w:r w:rsidRPr="00EB6357">
        <w:rPr>
          <w:rFonts w:asciiTheme="minorHAnsi" w:hAnsiTheme="minorHAnsi" w:cstheme="minorHAnsi"/>
          <w:szCs w:val="22"/>
        </w:rPr>
        <w:t>not charged for use of the premises must have public liability insurance of at least £5 million.</w:t>
      </w:r>
    </w:p>
    <w:p w14:paraId="0EA3A426" w14:textId="6E685D65" w:rsidR="001C129B" w:rsidRDefault="00A126C2" w:rsidP="00E620CA">
      <w:pPr>
        <w:spacing w:after="120"/>
        <w:rPr>
          <w:rFonts w:asciiTheme="minorHAnsi" w:hAnsiTheme="minorHAnsi" w:cstheme="minorHAnsi"/>
          <w:szCs w:val="22"/>
        </w:rPr>
      </w:pPr>
      <w:r w:rsidRPr="00EB6357">
        <w:rPr>
          <w:rFonts w:asciiTheme="minorHAnsi" w:hAnsiTheme="minorHAnsi" w:cstheme="minorHAnsi"/>
          <w:szCs w:val="22"/>
        </w:rPr>
        <w:t xml:space="preserve">If </w:t>
      </w:r>
      <w:proofErr w:type="gramStart"/>
      <w:r w:rsidRPr="00EB6357">
        <w:rPr>
          <w:rFonts w:asciiTheme="minorHAnsi" w:hAnsiTheme="minorHAnsi" w:cstheme="minorHAnsi"/>
          <w:szCs w:val="22"/>
        </w:rPr>
        <w:t>not</w:t>
      </w:r>
      <w:proofErr w:type="gramEnd"/>
      <w:r w:rsidRPr="00EB6357">
        <w:rPr>
          <w:rFonts w:asciiTheme="minorHAnsi" w:hAnsiTheme="minorHAnsi" w:cstheme="minorHAnsi"/>
          <w:szCs w:val="22"/>
        </w:rPr>
        <w:t xml:space="preserve"> then the Wharf will take out public liability cover on the hirer’s behalf, charging a percentage of the letting fee via the letting form and submitting the details through the memorandum account.</w:t>
      </w:r>
    </w:p>
    <w:p w14:paraId="6C4F0A3B" w14:textId="34D3CD19" w:rsidR="00E05CF9" w:rsidRDefault="00223904" w:rsidP="005A1162">
      <w:pPr>
        <w:rPr>
          <w:rFonts w:asciiTheme="minorHAnsi" w:hAnsiTheme="minorHAnsi" w:cstheme="minorHAnsi"/>
          <w:szCs w:val="22"/>
        </w:rPr>
      </w:pPr>
      <w:r w:rsidRPr="00223904">
        <w:rPr>
          <w:rFonts w:ascii="Calibri" w:hAnsi="Calibri" w:cs="Calibri"/>
          <w:b/>
          <w:noProof/>
          <w:color w:val="595959" w:themeColor="text1" w:themeTint="A6"/>
          <w:sz w:val="40"/>
          <w:szCs w:val="40"/>
          <w:u w:val="single"/>
          <w:lang w:eastAsia="en-GB"/>
        </w:rPr>
        <mc:AlternateContent>
          <mc:Choice Requires="wps">
            <w:drawing>
              <wp:anchor distT="45720" distB="45720" distL="114300" distR="114300" simplePos="0" relativeHeight="251662336" behindDoc="0" locked="0" layoutInCell="1" allowOverlap="1" wp14:anchorId="64A8A91A" wp14:editId="6C7D25C4">
                <wp:simplePos x="0" y="0"/>
                <wp:positionH relativeFrom="margin">
                  <wp:align>left</wp:align>
                </wp:positionH>
                <wp:positionV relativeFrom="paragraph">
                  <wp:posOffset>252730</wp:posOffset>
                </wp:positionV>
                <wp:extent cx="2522220" cy="1404620"/>
                <wp:effectExtent l="0" t="0" r="1143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404620"/>
                        </a:xfrm>
                        <a:prstGeom prst="rect">
                          <a:avLst/>
                        </a:prstGeom>
                        <a:solidFill>
                          <a:srgbClr val="FFFFFF"/>
                        </a:solidFill>
                        <a:ln w="9525">
                          <a:solidFill>
                            <a:srgbClr val="000000"/>
                          </a:solidFill>
                          <a:miter lim="800000"/>
                          <a:headEnd/>
                          <a:tailEnd/>
                        </a:ln>
                      </wps:spPr>
                      <wps:txbx>
                        <w:txbxContent>
                          <w:p w14:paraId="2D38236F" w14:textId="05DA1FAB" w:rsidR="00223904" w:rsidRDefault="00223904" w:rsidP="00223904">
                            <w:r>
                              <w:t>Agreed by FGB: September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A8A91A" id="_x0000_t202" coordsize="21600,21600" o:spt="202" path="m,l,21600r21600,l21600,xe">
                <v:stroke joinstyle="miter"/>
                <v:path gradientshapeok="t" o:connecttype="rect"/>
              </v:shapetype>
              <v:shape id="Text Box 2" o:spid="_x0000_s1026" type="#_x0000_t202" style="position:absolute;margin-left:0;margin-top:19.9pt;width:198.6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oSDAIAACAEAAAOAAAAZHJzL2Uyb0RvYy54bWysU81u2zAMvg/YOwi6L3aCpGuNOEWXLsOA&#10;rhvQ7QFkWY6FyaJGKbG7px8lu2n2dxmmg0CK1EfyI7m+HjrDjgq9Blvy+SznTFkJtbb7kn/5vHt1&#10;yZkPwtbCgFUlf1SeX29evlj3rlALaMHUChmBWF/0ruRtCK7IMi9b1Qk/A6csGRvATgRScZ/VKHpC&#10;70y2yPOLrAesHYJU3tPr7Wjkm4TfNEqGj03jVWCm5JRbSDemu4p3tlmLYo/CtVpOaYh/yKIT2lLQ&#10;E9StCIIdUP8G1WmJ4KEJMwldBk2jpUo1UDXz/JdqHlrhVKqFyPHuRJP/f7Dy/vjgPiELwxsYqIGp&#10;CO/uQH71zMK2FXavbhChb5WoKfA8Upb1zhfT10i1L3wEqfoPUFOTxSFAAhoa7CIrVCcjdGrA44l0&#10;NQQm6XGxWtAhkyTbfJkvL0iJMUTx9N2hD+8UdCwKJUfqaoIXxzsfRtcnlxjNg9H1ThuTFNxXW4Ps&#10;KGgCdulM6D+5Gcv6kl+tFquRgb9C5On8CaLTgUbZ6K7klycnUUTe3to6DVoQ2owyVWfsRGTkbmQx&#10;DNVAjpHQCupHohRhHFlaMRJawO+c9TSuJfffDgIVZ+a9pbZczZfLON9JWa5eR0Lx3FKdW4SVBFXy&#10;wNkobkPaiUSYu6H27XQi9jmTKVcaw9SaaWXinJ/ryet5sTc/AAAA//8DAFBLAwQUAAYACAAAACEA&#10;lemo6t0AAAAHAQAADwAAAGRycy9kb3ducmV2LnhtbEzPwU7DMAwG4DsS7xAZicu0pWu1spW6E0za&#10;idPKuGeNaSsapyTZ1r094QRH67d+fy63kxnEhZzvLSMsFwkI4sbqnluE4/t+vgbhg2KtBsuEcCMP&#10;2+r+rlSFtlc+0KUOrYgl7AuF0IUwFlL6piOj/MKOxDH7tM6oEEfXSu3UNZabQaZJkkujeo4XOjXS&#10;rqPmqz4bhPy7zmZvH3rGh9v+1TVmpXfHFeLjw/TyDCLQFP6W4Zcf6VBF08meWXsxIMRHAkK2if6Y&#10;ZpunFMQJIc2XCciqlP/91Q8AAAD//wMAUEsBAi0AFAAGAAgAAAAhALaDOJL+AAAA4QEAABMAAAAA&#10;AAAAAAAAAAAAAAAAAFtDb250ZW50X1R5cGVzXS54bWxQSwECLQAUAAYACAAAACEAOP0h/9YAAACU&#10;AQAACwAAAAAAAAAAAAAAAAAvAQAAX3JlbHMvLnJlbHNQSwECLQAUAAYACAAAACEAHVN6EgwCAAAg&#10;BAAADgAAAAAAAAAAAAAAAAAuAgAAZHJzL2Uyb0RvYy54bWxQSwECLQAUAAYACAAAACEAlemo6t0A&#10;AAAHAQAADwAAAAAAAAAAAAAAAABmBAAAZHJzL2Rvd25yZXYueG1sUEsFBgAAAAAEAAQA8wAAAHAF&#10;AAAAAA==&#10;">
                <v:textbox style="mso-fit-shape-to-text:t">
                  <w:txbxContent>
                    <w:p w14:paraId="2D38236F" w14:textId="05DA1FAB" w:rsidR="00223904" w:rsidRDefault="00223904" w:rsidP="00223904">
                      <w:r>
                        <w:t>Agreed by FGB: September 2026</w:t>
                      </w:r>
                    </w:p>
                  </w:txbxContent>
                </v:textbox>
                <w10:wrap type="square" anchorx="margin"/>
              </v:shape>
            </w:pict>
          </mc:Fallback>
        </mc:AlternateContent>
      </w:r>
    </w:p>
    <w:sectPr w:rsidR="00E05CF9" w:rsidSect="00E620CA">
      <w:headerReference w:type="default" r:id="rId9"/>
      <w:footerReference w:type="even" r:id="rId10"/>
      <w:footerReference w:type="default" r:id="rId11"/>
      <w:headerReference w:type="first" r:id="rId12"/>
      <w:pgSz w:w="11906" w:h="16838"/>
      <w:pgMar w:top="720" w:right="720" w:bottom="720" w:left="720"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BD4FC" w14:textId="77777777" w:rsidR="008D1B58" w:rsidRDefault="008D1B58">
      <w:r>
        <w:separator/>
      </w:r>
    </w:p>
  </w:endnote>
  <w:endnote w:type="continuationSeparator" w:id="0">
    <w:p w14:paraId="694F1B61" w14:textId="77777777" w:rsidR="008D1B58" w:rsidRDefault="008D1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4DA2C" w14:textId="77777777" w:rsidR="00887FA0" w:rsidRDefault="00887FA0" w:rsidP="006316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82AE89" w14:textId="77777777" w:rsidR="00887FA0" w:rsidRDefault="00887FA0" w:rsidP="000D26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C1AE7" w14:textId="77777777" w:rsidR="00887FA0" w:rsidRPr="000D26FD" w:rsidRDefault="00887FA0" w:rsidP="00887FA0">
    <w:pPr>
      <w:pStyle w:val="Footer"/>
      <w:framePr w:wrap="around" w:vAnchor="text" w:hAnchor="margin" w:xAlign="right" w:y="141"/>
      <w:rPr>
        <w:rStyle w:val="PageNumber"/>
        <w:sz w:val="18"/>
        <w:szCs w:val="18"/>
      </w:rPr>
    </w:pPr>
    <w:r w:rsidRPr="000D26FD">
      <w:rPr>
        <w:rStyle w:val="PageNumber"/>
        <w:sz w:val="18"/>
        <w:szCs w:val="18"/>
      </w:rPr>
      <w:fldChar w:fldCharType="begin"/>
    </w:r>
    <w:r w:rsidRPr="000D26FD">
      <w:rPr>
        <w:rStyle w:val="PageNumber"/>
        <w:sz w:val="18"/>
        <w:szCs w:val="18"/>
      </w:rPr>
      <w:instrText xml:space="preserve">PAGE  </w:instrText>
    </w:r>
    <w:r w:rsidRPr="000D26FD">
      <w:rPr>
        <w:rStyle w:val="PageNumber"/>
        <w:sz w:val="18"/>
        <w:szCs w:val="18"/>
      </w:rPr>
      <w:fldChar w:fldCharType="separate"/>
    </w:r>
    <w:r w:rsidR="00E25C69">
      <w:rPr>
        <w:rStyle w:val="PageNumber"/>
        <w:noProof/>
        <w:sz w:val="18"/>
        <w:szCs w:val="18"/>
      </w:rPr>
      <w:t>4</w:t>
    </w:r>
    <w:r w:rsidRPr="000D26FD">
      <w:rPr>
        <w:rStyle w:val="PageNumber"/>
        <w:sz w:val="18"/>
        <w:szCs w:val="18"/>
      </w:rPr>
      <w:fldChar w:fldCharType="end"/>
    </w:r>
  </w:p>
  <w:p w14:paraId="5E4113B7" w14:textId="77777777" w:rsidR="00887FA0" w:rsidRPr="006E1F99" w:rsidRDefault="00887FA0" w:rsidP="000D26FD">
    <w:pPr>
      <w:pStyle w:val="Footer"/>
      <w:ind w:right="360"/>
      <w:rPr>
        <w:smallCap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F6719" w14:textId="77777777" w:rsidR="008D1B58" w:rsidRDefault="008D1B58">
      <w:r>
        <w:separator/>
      </w:r>
    </w:p>
  </w:footnote>
  <w:footnote w:type="continuationSeparator" w:id="0">
    <w:p w14:paraId="55721EEC" w14:textId="77777777" w:rsidR="008D1B58" w:rsidRDefault="008D1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47A4" w14:textId="77777777" w:rsidR="00501A14" w:rsidRDefault="00501A14" w:rsidP="00FB3F88">
    <w:pPr>
      <w:pStyle w:val="Header"/>
      <w:jc w:val="center"/>
      <w:rPr>
        <w:lang w:val="en-US"/>
      </w:rPr>
    </w:pPr>
  </w:p>
  <w:p w14:paraId="63C1448E" w14:textId="77777777" w:rsidR="00FB3F88" w:rsidRPr="00FB3F88" w:rsidRDefault="00FB3F88" w:rsidP="00FB3F88">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8D2D6" w14:textId="77777777" w:rsidR="00FB3F88" w:rsidRDefault="00FB3F88" w:rsidP="00FB3F8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340E3"/>
    <w:multiLevelType w:val="hybridMultilevel"/>
    <w:tmpl w:val="AF3281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E5F7811"/>
    <w:multiLevelType w:val="hybridMultilevel"/>
    <w:tmpl w:val="DFF0842C"/>
    <w:lvl w:ilvl="0" w:tplc="EA6605D2">
      <w:start w:val="1"/>
      <w:numFmt w:val="bullet"/>
      <w:lvlText w:val=""/>
      <w:lvlJc w:val="left"/>
      <w:pPr>
        <w:tabs>
          <w:tab w:val="num" w:pos="1361"/>
        </w:tabs>
        <w:ind w:left="1361" w:hanging="340"/>
      </w:pPr>
      <w:rPr>
        <w:rFonts w:ascii="Symbol" w:hAnsi="Symbol" w:hint="default"/>
        <w:color w:val="auto"/>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18285D63"/>
    <w:multiLevelType w:val="hybridMultilevel"/>
    <w:tmpl w:val="605034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C85D73"/>
    <w:multiLevelType w:val="hybridMultilevel"/>
    <w:tmpl w:val="AB26480A"/>
    <w:lvl w:ilvl="0" w:tplc="049673CE">
      <w:start w:val="1"/>
      <w:numFmt w:val="bullet"/>
      <w:lvlText w:val=""/>
      <w:lvlJc w:val="left"/>
      <w:pPr>
        <w:tabs>
          <w:tab w:val="num" w:pos="426"/>
        </w:tabs>
        <w:ind w:left="426" w:hanging="426"/>
      </w:pPr>
      <w:rPr>
        <w:rFonts w:ascii="Symbol" w:hAnsi="Symbol" w:hint="default"/>
        <w:sz w:val="16"/>
      </w:rPr>
    </w:lvl>
    <w:lvl w:ilvl="1" w:tplc="00030409" w:tentative="1">
      <w:start w:val="1"/>
      <w:numFmt w:val="bullet"/>
      <w:lvlText w:val="o"/>
      <w:lvlJc w:val="left"/>
      <w:pPr>
        <w:tabs>
          <w:tab w:val="num" w:pos="1015"/>
        </w:tabs>
        <w:ind w:left="1015" w:hanging="360"/>
      </w:pPr>
      <w:rPr>
        <w:rFonts w:ascii="Courier New" w:hAnsi="Courier New" w:hint="default"/>
      </w:rPr>
    </w:lvl>
    <w:lvl w:ilvl="2" w:tplc="00050409" w:tentative="1">
      <w:start w:val="1"/>
      <w:numFmt w:val="bullet"/>
      <w:lvlText w:val=""/>
      <w:lvlJc w:val="left"/>
      <w:pPr>
        <w:tabs>
          <w:tab w:val="num" w:pos="1735"/>
        </w:tabs>
        <w:ind w:left="1735" w:hanging="360"/>
      </w:pPr>
      <w:rPr>
        <w:rFonts w:ascii="Wingdings" w:hAnsi="Wingdings" w:hint="default"/>
      </w:rPr>
    </w:lvl>
    <w:lvl w:ilvl="3" w:tplc="00010409" w:tentative="1">
      <w:start w:val="1"/>
      <w:numFmt w:val="bullet"/>
      <w:lvlText w:val=""/>
      <w:lvlJc w:val="left"/>
      <w:pPr>
        <w:tabs>
          <w:tab w:val="num" w:pos="2455"/>
        </w:tabs>
        <w:ind w:left="2455" w:hanging="360"/>
      </w:pPr>
      <w:rPr>
        <w:rFonts w:ascii="Symbol" w:hAnsi="Symbol" w:hint="default"/>
      </w:rPr>
    </w:lvl>
    <w:lvl w:ilvl="4" w:tplc="00030409" w:tentative="1">
      <w:start w:val="1"/>
      <w:numFmt w:val="bullet"/>
      <w:lvlText w:val="o"/>
      <w:lvlJc w:val="left"/>
      <w:pPr>
        <w:tabs>
          <w:tab w:val="num" w:pos="3175"/>
        </w:tabs>
        <w:ind w:left="3175" w:hanging="360"/>
      </w:pPr>
      <w:rPr>
        <w:rFonts w:ascii="Courier New" w:hAnsi="Courier New" w:hint="default"/>
      </w:rPr>
    </w:lvl>
    <w:lvl w:ilvl="5" w:tplc="00050409" w:tentative="1">
      <w:start w:val="1"/>
      <w:numFmt w:val="bullet"/>
      <w:lvlText w:val=""/>
      <w:lvlJc w:val="left"/>
      <w:pPr>
        <w:tabs>
          <w:tab w:val="num" w:pos="3895"/>
        </w:tabs>
        <w:ind w:left="3895" w:hanging="360"/>
      </w:pPr>
      <w:rPr>
        <w:rFonts w:ascii="Wingdings" w:hAnsi="Wingdings" w:hint="default"/>
      </w:rPr>
    </w:lvl>
    <w:lvl w:ilvl="6" w:tplc="00010409" w:tentative="1">
      <w:start w:val="1"/>
      <w:numFmt w:val="bullet"/>
      <w:lvlText w:val=""/>
      <w:lvlJc w:val="left"/>
      <w:pPr>
        <w:tabs>
          <w:tab w:val="num" w:pos="4615"/>
        </w:tabs>
        <w:ind w:left="4615" w:hanging="360"/>
      </w:pPr>
      <w:rPr>
        <w:rFonts w:ascii="Symbol" w:hAnsi="Symbol" w:hint="default"/>
      </w:rPr>
    </w:lvl>
    <w:lvl w:ilvl="7" w:tplc="00030409" w:tentative="1">
      <w:start w:val="1"/>
      <w:numFmt w:val="bullet"/>
      <w:lvlText w:val="o"/>
      <w:lvlJc w:val="left"/>
      <w:pPr>
        <w:tabs>
          <w:tab w:val="num" w:pos="5335"/>
        </w:tabs>
        <w:ind w:left="5335" w:hanging="360"/>
      </w:pPr>
      <w:rPr>
        <w:rFonts w:ascii="Courier New" w:hAnsi="Courier New" w:hint="default"/>
      </w:rPr>
    </w:lvl>
    <w:lvl w:ilvl="8" w:tplc="00050409" w:tentative="1">
      <w:start w:val="1"/>
      <w:numFmt w:val="bullet"/>
      <w:lvlText w:val=""/>
      <w:lvlJc w:val="left"/>
      <w:pPr>
        <w:tabs>
          <w:tab w:val="num" w:pos="6055"/>
        </w:tabs>
        <w:ind w:left="6055" w:hanging="360"/>
      </w:pPr>
      <w:rPr>
        <w:rFonts w:ascii="Wingdings" w:hAnsi="Wingdings" w:hint="default"/>
      </w:rPr>
    </w:lvl>
  </w:abstractNum>
  <w:abstractNum w:abstractNumId="4" w15:restartNumberingAfterBreak="0">
    <w:nsid w:val="198C47AF"/>
    <w:multiLevelType w:val="multilevel"/>
    <w:tmpl w:val="49E07022"/>
    <w:lvl w:ilvl="0">
      <w:start w:val="2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Times New Roman" w:hAnsi="Arial" w:cs="Arial"/>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0596E"/>
    <w:multiLevelType w:val="hybridMultilevel"/>
    <w:tmpl w:val="2F02B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8D086C"/>
    <w:multiLevelType w:val="hybridMultilevel"/>
    <w:tmpl w:val="8872F5D2"/>
    <w:lvl w:ilvl="0" w:tplc="99B2EECA">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247D9"/>
    <w:multiLevelType w:val="hybridMultilevel"/>
    <w:tmpl w:val="48CE702A"/>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8" w15:restartNumberingAfterBreak="0">
    <w:nsid w:val="1FD72747"/>
    <w:multiLevelType w:val="multilevel"/>
    <w:tmpl w:val="30AA3B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4E5E4D"/>
    <w:multiLevelType w:val="hybridMultilevel"/>
    <w:tmpl w:val="022E20EA"/>
    <w:lvl w:ilvl="0" w:tplc="0809000F">
      <w:start w:val="1"/>
      <w:numFmt w:val="decimal"/>
      <w:lvlText w:val="%1."/>
      <w:lvlJc w:val="left"/>
      <w:pPr>
        <w:ind w:left="786" w:hanging="360"/>
      </w:pPr>
      <w:rPr>
        <w:rFonts w:hint="default"/>
      </w:rPr>
    </w:lvl>
    <w:lvl w:ilvl="1" w:tplc="08090019">
      <w:start w:val="1"/>
      <w:numFmt w:val="lowerLetter"/>
      <w:lvlText w:val="%2."/>
      <w:lvlJc w:val="left"/>
      <w:pPr>
        <w:ind w:left="591" w:hanging="360"/>
      </w:pPr>
    </w:lvl>
    <w:lvl w:ilvl="2" w:tplc="0809001B">
      <w:start w:val="1"/>
      <w:numFmt w:val="lowerRoman"/>
      <w:lvlText w:val="%3."/>
      <w:lvlJc w:val="right"/>
      <w:pPr>
        <w:ind w:left="1311" w:hanging="180"/>
      </w:pPr>
    </w:lvl>
    <w:lvl w:ilvl="3" w:tplc="0809000F" w:tentative="1">
      <w:start w:val="1"/>
      <w:numFmt w:val="decimal"/>
      <w:lvlText w:val="%4."/>
      <w:lvlJc w:val="left"/>
      <w:pPr>
        <w:ind w:left="2031" w:hanging="360"/>
      </w:pPr>
    </w:lvl>
    <w:lvl w:ilvl="4" w:tplc="08090019" w:tentative="1">
      <w:start w:val="1"/>
      <w:numFmt w:val="lowerLetter"/>
      <w:lvlText w:val="%5."/>
      <w:lvlJc w:val="left"/>
      <w:pPr>
        <w:ind w:left="2751" w:hanging="360"/>
      </w:pPr>
    </w:lvl>
    <w:lvl w:ilvl="5" w:tplc="0809001B" w:tentative="1">
      <w:start w:val="1"/>
      <w:numFmt w:val="lowerRoman"/>
      <w:lvlText w:val="%6."/>
      <w:lvlJc w:val="right"/>
      <w:pPr>
        <w:ind w:left="3471" w:hanging="180"/>
      </w:pPr>
    </w:lvl>
    <w:lvl w:ilvl="6" w:tplc="0809000F" w:tentative="1">
      <w:start w:val="1"/>
      <w:numFmt w:val="decimal"/>
      <w:lvlText w:val="%7."/>
      <w:lvlJc w:val="left"/>
      <w:pPr>
        <w:ind w:left="4191" w:hanging="360"/>
      </w:pPr>
    </w:lvl>
    <w:lvl w:ilvl="7" w:tplc="08090019" w:tentative="1">
      <w:start w:val="1"/>
      <w:numFmt w:val="lowerLetter"/>
      <w:lvlText w:val="%8."/>
      <w:lvlJc w:val="left"/>
      <w:pPr>
        <w:ind w:left="4911" w:hanging="360"/>
      </w:pPr>
    </w:lvl>
    <w:lvl w:ilvl="8" w:tplc="0809001B" w:tentative="1">
      <w:start w:val="1"/>
      <w:numFmt w:val="lowerRoman"/>
      <w:lvlText w:val="%9."/>
      <w:lvlJc w:val="right"/>
      <w:pPr>
        <w:ind w:left="5631" w:hanging="180"/>
      </w:pPr>
    </w:lvl>
  </w:abstractNum>
  <w:abstractNum w:abstractNumId="10" w15:restartNumberingAfterBreak="0">
    <w:nsid w:val="2BF21322"/>
    <w:multiLevelType w:val="hybridMultilevel"/>
    <w:tmpl w:val="52284DF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2F4E0EE0"/>
    <w:multiLevelType w:val="hybridMultilevel"/>
    <w:tmpl w:val="EC0C053E"/>
    <w:lvl w:ilvl="0" w:tplc="0809000F">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B97CE5"/>
    <w:multiLevelType w:val="hybridMultilevel"/>
    <w:tmpl w:val="7DC46166"/>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13" w15:restartNumberingAfterBreak="0">
    <w:nsid w:val="3C1D68D4"/>
    <w:multiLevelType w:val="hybridMultilevel"/>
    <w:tmpl w:val="BBDA43D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40F6515B"/>
    <w:multiLevelType w:val="hybridMultilevel"/>
    <w:tmpl w:val="9FA60FA2"/>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5" w15:restartNumberingAfterBreak="0">
    <w:nsid w:val="43C63FE8"/>
    <w:multiLevelType w:val="hybridMultilevel"/>
    <w:tmpl w:val="B4082574"/>
    <w:lvl w:ilvl="0" w:tplc="6E9E35CA">
      <w:numFmt w:val="bullet"/>
      <w:lvlText w:val=""/>
      <w:lvlJc w:val="left"/>
      <w:pPr>
        <w:tabs>
          <w:tab w:val="num" w:pos="1260"/>
        </w:tabs>
        <w:ind w:left="1260" w:hanging="360"/>
      </w:pPr>
      <w:rPr>
        <w:rFonts w:ascii="Symbol" w:eastAsia="Times New Roman" w:hAnsi="Symbol" w:cs="Aria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4DC53E8C"/>
    <w:multiLevelType w:val="multilevel"/>
    <w:tmpl w:val="CA8CF0BA"/>
    <w:lvl w:ilvl="0">
      <w:start w:val="13"/>
      <w:numFmt w:val="decimal"/>
      <w:lvlText w:val="%1."/>
      <w:lvlJc w:val="left"/>
      <w:pPr>
        <w:tabs>
          <w:tab w:val="num" w:pos="720"/>
        </w:tabs>
        <w:ind w:left="720" w:hanging="360"/>
      </w:pPr>
    </w:lvl>
    <w:lvl w:ilvl="1">
      <w:start w:val="1"/>
      <w:numFmt w:val="lowerLetter"/>
      <w:lvlText w:val="%2)"/>
      <w:lvlJc w:val="left"/>
      <w:pPr>
        <w:tabs>
          <w:tab w:val="num" w:pos="1353"/>
        </w:tabs>
        <w:ind w:left="1353"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BA47EB"/>
    <w:multiLevelType w:val="hybridMultilevel"/>
    <w:tmpl w:val="4ACABFCA"/>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18" w15:restartNumberingAfterBreak="0">
    <w:nsid w:val="63C377E9"/>
    <w:multiLevelType w:val="hybridMultilevel"/>
    <w:tmpl w:val="CF020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75CBB"/>
    <w:multiLevelType w:val="multilevel"/>
    <w:tmpl w:val="7108AB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7D748C"/>
    <w:multiLevelType w:val="hybridMultilevel"/>
    <w:tmpl w:val="8E5E14E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0231C6"/>
    <w:multiLevelType w:val="hybridMultilevel"/>
    <w:tmpl w:val="789A2F56"/>
    <w:lvl w:ilvl="0" w:tplc="EA6605D2">
      <w:start w:val="1"/>
      <w:numFmt w:val="bullet"/>
      <w:lvlText w:val=""/>
      <w:lvlJc w:val="left"/>
      <w:pPr>
        <w:tabs>
          <w:tab w:val="num" w:pos="1361"/>
        </w:tabs>
        <w:ind w:left="1361" w:hanging="340"/>
      </w:pPr>
      <w:rPr>
        <w:rFonts w:ascii="Symbol" w:hAnsi="Symbol" w:hint="default"/>
        <w:color w:val="auto"/>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76FF5748"/>
    <w:multiLevelType w:val="multilevel"/>
    <w:tmpl w:val="6EC03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45549F"/>
    <w:multiLevelType w:val="hybridMultilevel"/>
    <w:tmpl w:val="E496E254"/>
    <w:lvl w:ilvl="0" w:tplc="C0109670">
      <w:start w:val="9"/>
      <w:numFmt w:val="lowerLetter"/>
      <w:lvlText w:val="%1."/>
      <w:lvlJc w:val="left"/>
      <w:pPr>
        <w:ind w:left="1635" w:hanging="360"/>
      </w:pPr>
      <w:rPr>
        <w:rFonts w:hint="default"/>
      </w:rPr>
    </w:lvl>
    <w:lvl w:ilvl="1" w:tplc="08090019" w:tentative="1">
      <w:start w:val="1"/>
      <w:numFmt w:val="lowerLetter"/>
      <w:lvlText w:val="%2."/>
      <w:lvlJc w:val="left"/>
      <w:pPr>
        <w:ind w:left="2355" w:hanging="360"/>
      </w:pPr>
    </w:lvl>
    <w:lvl w:ilvl="2" w:tplc="0809001B" w:tentative="1">
      <w:start w:val="1"/>
      <w:numFmt w:val="lowerRoman"/>
      <w:lvlText w:val="%3."/>
      <w:lvlJc w:val="right"/>
      <w:pPr>
        <w:ind w:left="3075" w:hanging="180"/>
      </w:pPr>
    </w:lvl>
    <w:lvl w:ilvl="3" w:tplc="0809000F" w:tentative="1">
      <w:start w:val="1"/>
      <w:numFmt w:val="decimal"/>
      <w:lvlText w:val="%4."/>
      <w:lvlJc w:val="left"/>
      <w:pPr>
        <w:ind w:left="3795" w:hanging="360"/>
      </w:pPr>
    </w:lvl>
    <w:lvl w:ilvl="4" w:tplc="08090019" w:tentative="1">
      <w:start w:val="1"/>
      <w:numFmt w:val="lowerLetter"/>
      <w:lvlText w:val="%5."/>
      <w:lvlJc w:val="left"/>
      <w:pPr>
        <w:ind w:left="4515" w:hanging="360"/>
      </w:pPr>
    </w:lvl>
    <w:lvl w:ilvl="5" w:tplc="0809001B" w:tentative="1">
      <w:start w:val="1"/>
      <w:numFmt w:val="lowerRoman"/>
      <w:lvlText w:val="%6."/>
      <w:lvlJc w:val="right"/>
      <w:pPr>
        <w:ind w:left="5235" w:hanging="180"/>
      </w:pPr>
    </w:lvl>
    <w:lvl w:ilvl="6" w:tplc="0809000F" w:tentative="1">
      <w:start w:val="1"/>
      <w:numFmt w:val="decimal"/>
      <w:lvlText w:val="%7."/>
      <w:lvlJc w:val="left"/>
      <w:pPr>
        <w:ind w:left="5955" w:hanging="360"/>
      </w:pPr>
    </w:lvl>
    <w:lvl w:ilvl="7" w:tplc="08090019" w:tentative="1">
      <w:start w:val="1"/>
      <w:numFmt w:val="lowerLetter"/>
      <w:lvlText w:val="%8."/>
      <w:lvlJc w:val="left"/>
      <w:pPr>
        <w:ind w:left="6675" w:hanging="360"/>
      </w:pPr>
    </w:lvl>
    <w:lvl w:ilvl="8" w:tplc="0809001B" w:tentative="1">
      <w:start w:val="1"/>
      <w:numFmt w:val="lowerRoman"/>
      <w:lvlText w:val="%9."/>
      <w:lvlJc w:val="right"/>
      <w:pPr>
        <w:ind w:left="7395" w:hanging="180"/>
      </w:pPr>
    </w:lvl>
  </w:abstractNum>
  <w:abstractNum w:abstractNumId="24" w15:restartNumberingAfterBreak="0">
    <w:nsid w:val="788A286E"/>
    <w:multiLevelType w:val="hybridMultilevel"/>
    <w:tmpl w:val="44EC9A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A8A4008"/>
    <w:multiLevelType w:val="multilevel"/>
    <w:tmpl w:val="7108AB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DF149A"/>
    <w:multiLevelType w:val="multilevel"/>
    <w:tmpl w:val="2E78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C1356C"/>
    <w:multiLevelType w:val="hybridMultilevel"/>
    <w:tmpl w:val="B7061A1E"/>
    <w:lvl w:ilvl="0" w:tplc="9F6A35C2">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4959C4"/>
    <w:multiLevelType w:val="hybridMultilevel"/>
    <w:tmpl w:val="0316DFA4"/>
    <w:lvl w:ilvl="0" w:tplc="049673CE">
      <w:start w:val="1"/>
      <w:numFmt w:val="bullet"/>
      <w:lvlText w:val=""/>
      <w:lvlJc w:val="left"/>
      <w:pPr>
        <w:tabs>
          <w:tab w:val="num" w:pos="426"/>
        </w:tabs>
        <w:ind w:left="426" w:hanging="426"/>
      </w:pPr>
      <w:rPr>
        <w:rFonts w:ascii="Symbol" w:hAnsi="Symbol" w:hint="default"/>
        <w:sz w:val="16"/>
      </w:rPr>
    </w:lvl>
    <w:lvl w:ilvl="1" w:tplc="00030409" w:tentative="1">
      <w:start w:val="1"/>
      <w:numFmt w:val="bullet"/>
      <w:lvlText w:val="o"/>
      <w:lvlJc w:val="left"/>
      <w:pPr>
        <w:tabs>
          <w:tab w:val="num" w:pos="1015"/>
        </w:tabs>
        <w:ind w:left="1015" w:hanging="360"/>
      </w:pPr>
      <w:rPr>
        <w:rFonts w:ascii="Courier New" w:hAnsi="Courier New" w:hint="default"/>
      </w:rPr>
    </w:lvl>
    <w:lvl w:ilvl="2" w:tplc="00050409" w:tentative="1">
      <w:start w:val="1"/>
      <w:numFmt w:val="bullet"/>
      <w:lvlText w:val=""/>
      <w:lvlJc w:val="left"/>
      <w:pPr>
        <w:tabs>
          <w:tab w:val="num" w:pos="1735"/>
        </w:tabs>
        <w:ind w:left="1735" w:hanging="360"/>
      </w:pPr>
      <w:rPr>
        <w:rFonts w:ascii="Wingdings" w:hAnsi="Wingdings" w:hint="default"/>
      </w:rPr>
    </w:lvl>
    <w:lvl w:ilvl="3" w:tplc="00010409" w:tentative="1">
      <w:start w:val="1"/>
      <w:numFmt w:val="bullet"/>
      <w:lvlText w:val=""/>
      <w:lvlJc w:val="left"/>
      <w:pPr>
        <w:tabs>
          <w:tab w:val="num" w:pos="2455"/>
        </w:tabs>
        <w:ind w:left="2455" w:hanging="360"/>
      </w:pPr>
      <w:rPr>
        <w:rFonts w:ascii="Symbol" w:hAnsi="Symbol" w:hint="default"/>
      </w:rPr>
    </w:lvl>
    <w:lvl w:ilvl="4" w:tplc="00030409" w:tentative="1">
      <w:start w:val="1"/>
      <w:numFmt w:val="bullet"/>
      <w:lvlText w:val="o"/>
      <w:lvlJc w:val="left"/>
      <w:pPr>
        <w:tabs>
          <w:tab w:val="num" w:pos="3175"/>
        </w:tabs>
        <w:ind w:left="3175" w:hanging="360"/>
      </w:pPr>
      <w:rPr>
        <w:rFonts w:ascii="Courier New" w:hAnsi="Courier New" w:hint="default"/>
      </w:rPr>
    </w:lvl>
    <w:lvl w:ilvl="5" w:tplc="00050409" w:tentative="1">
      <w:start w:val="1"/>
      <w:numFmt w:val="bullet"/>
      <w:lvlText w:val=""/>
      <w:lvlJc w:val="left"/>
      <w:pPr>
        <w:tabs>
          <w:tab w:val="num" w:pos="3895"/>
        </w:tabs>
        <w:ind w:left="3895" w:hanging="360"/>
      </w:pPr>
      <w:rPr>
        <w:rFonts w:ascii="Wingdings" w:hAnsi="Wingdings" w:hint="default"/>
      </w:rPr>
    </w:lvl>
    <w:lvl w:ilvl="6" w:tplc="00010409" w:tentative="1">
      <w:start w:val="1"/>
      <w:numFmt w:val="bullet"/>
      <w:lvlText w:val=""/>
      <w:lvlJc w:val="left"/>
      <w:pPr>
        <w:tabs>
          <w:tab w:val="num" w:pos="4615"/>
        </w:tabs>
        <w:ind w:left="4615" w:hanging="360"/>
      </w:pPr>
      <w:rPr>
        <w:rFonts w:ascii="Symbol" w:hAnsi="Symbol" w:hint="default"/>
      </w:rPr>
    </w:lvl>
    <w:lvl w:ilvl="7" w:tplc="00030409" w:tentative="1">
      <w:start w:val="1"/>
      <w:numFmt w:val="bullet"/>
      <w:lvlText w:val="o"/>
      <w:lvlJc w:val="left"/>
      <w:pPr>
        <w:tabs>
          <w:tab w:val="num" w:pos="5335"/>
        </w:tabs>
        <w:ind w:left="5335" w:hanging="360"/>
      </w:pPr>
      <w:rPr>
        <w:rFonts w:ascii="Courier New" w:hAnsi="Courier New" w:hint="default"/>
      </w:rPr>
    </w:lvl>
    <w:lvl w:ilvl="8" w:tplc="00050409" w:tentative="1">
      <w:start w:val="1"/>
      <w:numFmt w:val="bullet"/>
      <w:lvlText w:val=""/>
      <w:lvlJc w:val="left"/>
      <w:pPr>
        <w:tabs>
          <w:tab w:val="num" w:pos="6055"/>
        </w:tabs>
        <w:ind w:left="6055" w:hanging="360"/>
      </w:pPr>
      <w:rPr>
        <w:rFonts w:ascii="Wingdings" w:hAnsi="Wingdings" w:hint="default"/>
      </w:rPr>
    </w:lvl>
  </w:abstractNum>
  <w:num w:numId="1" w16cid:durableId="1881280412">
    <w:abstractNumId w:val="5"/>
  </w:num>
  <w:num w:numId="2" w16cid:durableId="1939213808">
    <w:abstractNumId w:val="15"/>
  </w:num>
  <w:num w:numId="3" w16cid:durableId="109974581">
    <w:abstractNumId w:val="0"/>
  </w:num>
  <w:num w:numId="4" w16cid:durableId="1464234368">
    <w:abstractNumId w:val="10"/>
  </w:num>
  <w:num w:numId="5" w16cid:durableId="370418650">
    <w:abstractNumId w:val="13"/>
  </w:num>
  <w:num w:numId="6" w16cid:durableId="1295065432">
    <w:abstractNumId w:val="14"/>
  </w:num>
  <w:num w:numId="7" w16cid:durableId="888031860">
    <w:abstractNumId w:val="7"/>
  </w:num>
  <w:num w:numId="8" w16cid:durableId="1328166990">
    <w:abstractNumId w:val="1"/>
  </w:num>
  <w:num w:numId="9" w16cid:durableId="648872888">
    <w:abstractNumId w:val="21"/>
  </w:num>
  <w:num w:numId="10" w16cid:durableId="252709274">
    <w:abstractNumId w:val="12"/>
  </w:num>
  <w:num w:numId="11" w16cid:durableId="936206304">
    <w:abstractNumId w:val="20"/>
  </w:num>
  <w:num w:numId="12" w16cid:durableId="861213525">
    <w:abstractNumId w:val="17"/>
  </w:num>
  <w:num w:numId="13" w16cid:durableId="999508161">
    <w:abstractNumId w:val="26"/>
  </w:num>
  <w:num w:numId="14" w16cid:durableId="132872169">
    <w:abstractNumId w:val="3"/>
  </w:num>
  <w:num w:numId="15" w16cid:durableId="360130971">
    <w:abstractNumId w:val="28"/>
  </w:num>
  <w:num w:numId="16" w16cid:durableId="135801904">
    <w:abstractNumId w:val="24"/>
  </w:num>
  <w:num w:numId="17" w16cid:durableId="1624340898">
    <w:abstractNumId w:val="2"/>
  </w:num>
  <w:num w:numId="18" w16cid:durableId="1185485847">
    <w:abstractNumId w:val="19"/>
  </w:num>
  <w:num w:numId="19" w16cid:durableId="1124546701">
    <w:abstractNumId w:val="8"/>
    <w:lvlOverride w:ilvl="0">
      <w:lvl w:ilvl="0">
        <w:numFmt w:val="decimal"/>
        <w:lvlText w:val="%1."/>
        <w:lvlJc w:val="left"/>
      </w:lvl>
    </w:lvlOverride>
  </w:num>
  <w:num w:numId="20" w16cid:durableId="1034043183">
    <w:abstractNumId w:val="8"/>
    <w:lvlOverride w:ilvl="0">
      <w:lvl w:ilvl="0">
        <w:numFmt w:val="decimal"/>
        <w:lvlText w:val="%1."/>
        <w:lvlJc w:val="left"/>
      </w:lvl>
    </w:lvlOverride>
  </w:num>
  <w:num w:numId="21" w16cid:durableId="498080927">
    <w:abstractNumId w:val="8"/>
    <w:lvlOverride w:ilvl="0">
      <w:lvl w:ilvl="0">
        <w:numFmt w:val="decimal"/>
        <w:lvlText w:val="%1."/>
        <w:lvlJc w:val="left"/>
      </w:lvl>
    </w:lvlOverride>
  </w:num>
  <w:num w:numId="22" w16cid:durableId="1738672125">
    <w:abstractNumId w:val="16"/>
    <w:lvlOverride w:ilvl="0">
      <w:lvl w:ilvl="0">
        <w:numFmt w:val="decimal"/>
        <w:lvlText w:val="%1."/>
        <w:lvlJc w:val="left"/>
      </w:lvl>
    </w:lvlOverride>
  </w:num>
  <w:num w:numId="23" w16cid:durableId="443382877">
    <w:abstractNumId w:val="16"/>
    <w:lvlOverride w:ilvl="0">
      <w:lvl w:ilvl="0">
        <w:numFmt w:val="decimal"/>
        <w:lvlText w:val="%1."/>
        <w:lvlJc w:val="left"/>
      </w:lvl>
    </w:lvlOverride>
  </w:num>
  <w:num w:numId="24" w16cid:durableId="1622878234">
    <w:abstractNumId w:val="16"/>
    <w:lvlOverride w:ilvl="0">
      <w:lvl w:ilvl="0">
        <w:numFmt w:val="decimal"/>
        <w:lvlText w:val="%1."/>
        <w:lvlJc w:val="left"/>
      </w:lvl>
    </w:lvlOverride>
  </w:num>
  <w:num w:numId="25" w16cid:durableId="1085107960">
    <w:abstractNumId w:val="16"/>
    <w:lvlOverride w:ilvl="0">
      <w:lvl w:ilvl="0">
        <w:numFmt w:val="decimal"/>
        <w:lvlText w:val="%1."/>
        <w:lvlJc w:val="left"/>
      </w:lvl>
    </w:lvlOverride>
  </w:num>
  <w:num w:numId="26" w16cid:durableId="2022196203">
    <w:abstractNumId w:val="16"/>
    <w:lvlOverride w:ilvl="0">
      <w:lvl w:ilvl="0">
        <w:numFmt w:val="decimal"/>
        <w:lvlText w:val="%1."/>
        <w:lvlJc w:val="left"/>
      </w:lvl>
    </w:lvlOverride>
  </w:num>
  <w:num w:numId="27" w16cid:durableId="842940514">
    <w:abstractNumId w:val="16"/>
    <w:lvlOverride w:ilvl="0">
      <w:lvl w:ilvl="0">
        <w:numFmt w:val="decimal"/>
        <w:lvlText w:val="%1."/>
        <w:lvlJc w:val="left"/>
      </w:lvl>
    </w:lvlOverride>
  </w:num>
  <w:num w:numId="28" w16cid:durableId="1500197410">
    <w:abstractNumId w:val="16"/>
    <w:lvlOverride w:ilvl="0">
      <w:lvl w:ilvl="0">
        <w:numFmt w:val="decimal"/>
        <w:lvlText w:val="%1."/>
        <w:lvlJc w:val="left"/>
      </w:lvl>
    </w:lvlOverride>
  </w:num>
  <w:num w:numId="29" w16cid:durableId="427655161">
    <w:abstractNumId w:val="16"/>
    <w:lvlOverride w:ilvl="0">
      <w:lvl w:ilvl="0">
        <w:numFmt w:val="decimal"/>
        <w:lvlText w:val="%1."/>
        <w:lvlJc w:val="left"/>
      </w:lvl>
    </w:lvlOverride>
  </w:num>
  <w:num w:numId="30" w16cid:durableId="1260022671">
    <w:abstractNumId w:val="4"/>
    <w:lvlOverride w:ilvl="0">
      <w:lvl w:ilvl="0">
        <w:numFmt w:val="decimal"/>
        <w:lvlText w:val="%1."/>
        <w:lvlJc w:val="left"/>
      </w:lvl>
    </w:lvlOverride>
  </w:num>
  <w:num w:numId="31" w16cid:durableId="1176652479">
    <w:abstractNumId w:val="18"/>
  </w:num>
  <w:num w:numId="32" w16cid:durableId="1512640302">
    <w:abstractNumId w:val="22"/>
  </w:num>
  <w:num w:numId="33" w16cid:durableId="1227034301">
    <w:abstractNumId w:val="25"/>
  </w:num>
  <w:num w:numId="34" w16cid:durableId="531697818">
    <w:abstractNumId w:val="11"/>
  </w:num>
  <w:num w:numId="35" w16cid:durableId="1711295560">
    <w:abstractNumId w:val="6"/>
  </w:num>
  <w:num w:numId="36" w16cid:durableId="209537748">
    <w:abstractNumId w:val="27"/>
  </w:num>
  <w:num w:numId="37" w16cid:durableId="213665706">
    <w:abstractNumId w:val="23"/>
  </w:num>
  <w:num w:numId="38" w16cid:durableId="103260826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29D"/>
    <w:rsid w:val="00002361"/>
    <w:rsid w:val="00010B0C"/>
    <w:rsid w:val="00013E45"/>
    <w:rsid w:val="00025E67"/>
    <w:rsid w:val="0003061F"/>
    <w:rsid w:val="000355D5"/>
    <w:rsid w:val="00035FCE"/>
    <w:rsid w:val="000470FF"/>
    <w:rsid w:val="0006518B"/>
    <w:rsid w:val="000A1AF2"/>
    <w:rsid w:val="000A6044"/>
    <w:rsid w:val="000A62CA"/>
    <w:rsid w:val="000C4F1A"/>
    <w:rsid w:val="000D26FD"/>
    <w:rsid w:val="000D2ABB"/>
    <w:rsid w:val="000D4E54"/>
    <w:rsid w:val="000E0CDD"/>
    <w:rsid w:val="000E573F"/>
    <w:rsid w:val="000F03C6"/>
    <w:rsid w:val="00112075"/>
    <w:rsid w:val="0011337E"/>
    <w:rsid w:val="00127DDD"/>
    <w:rsid w:val="00131B3A"/>
    <w:rsid w:val="00135BB9"/>
    <w:rsid w:val="00142120"/>
    <w:rsid w:val="00167BB4"/>
    <w:rsid w:val="00172302"/>
    <w:rsid w:val="00182C60"/>
    <w:rsid w:val="00191A79"/>
    <w:rsid w:val="001920BC"/>
    <w:rsid w:val="0019685A"/>
    <w:rsid w:val="001A69C3"/>
    <w:rsid w:val="001A746C"/>
    <w:rsid w:val="001B0EA0"/>
    <w:rsid w:val="001B4118"/>
    <w:rsid w:val="001B7A8A"/>
    <w:rsid w:val="001C129B"/>
    <w:rsid w:val="001E5568"/>
    <w:rsid w:val="00222249"/>
    <w:rsid w:val="00223904"/>
    <w:rsid w:val="00233967"/>
    <w:rsid w:val="00233F2E"/>
    <w:rsid w:val="00245046"/>
    <w:rsid w:val="002538CC"/>
    <w:rsid w:val="00255600"/>
    <w:rsid w:val="00261E40"/>
    <w:rsid w:val="002679D3"/>
    <w:rsid w:val="002770D3"/>
    <w:rsid w:val="00277763"/>
    <w:rsid w:val="00297888"/>
    <w:rsid w:val="002A06E0"/>
    <w:rsid w:val="002A5E63"/>
    <w:rsid w:val="002A758E"/>
    <w:rsid w:val="002B3686"/>
    <w:rsid w:val="002B3FB8"/>
    <w:rsid w:val="002C787F"/>
    <w:rsid w:val="002D26B3"/>
    <w:rsid w:val="002D341E"/>
    <w:rsid w:val="002F2F7A"/>
    <w:rsid w:val="002F5F79"/>
    <w:rsid w:val="00300DD0"/>
    <w:rsid w:val="00307F0F"/>
    <w:rsid w:val="00310C9E"/>
    <w:rsid w:val="00314A4A"/>
    <w:rsid w:val="00327632"/>
    <w:rsid w:val="00331836"/>
    <w:rsid w:val="003425D4"/>
    <w:rsid w:val="0034467C"/>
    <w:rsid w:val="00354055"/>
    <w:rsid w:val="003566CB"/>
    <w:rsid w:val="00371851"/>
    <w:rsid w:val="003825FD"/>
    <w:rsid w:val="003851A9"/>
    <w:rsid w:val="0038602D"/>
    <w:rsid w:val="0039033C"/>
    <w:rsid w:val="0039237B"/>
    <w:rsid w:val="003926E5"/>
    <w:rsid w:val="003945C0"/>
    <w:rsid w:val="003A4440"/>
    <w:rsid w:val="003D420E"/>
    <w:rsid w:val="003D6A58"/>
    <w:rsid w:val="003D708A"/>
    <w:rsid w:val="003E1108"/>
    <w:rsid w:val="003E6D8B"/>
    <w:rsid w:val="003F559C"/>
    <w:rsid w:val="003F7CE7"/>
    <w:rsid w:val="0040418E"/>
    <w:rsid w:val="00407543"/>
    <w:rsid w:val="00433522"/>
    <w:rsid w:val="00451513"/>
    <w:rsid w:val="004518A1"/>
    <w:rsid w:val="00456A94"/>
    <w:rsid w:val="00457593"/>
    <w:rsid w:val="00464D7E"/>
    <w:rsid w:val="00466331"/>
    <w:rsid w:val="00473ECA"/>
    <w:rsid w:val="00477C6B"/>
    <w:rsid w:val="004962E8"/>
    <w:rsid w:val="00497D51"/>
    <w:rsid w:val="004A1BD6"/>
    <w:rsid w:val="004A4F08"/>
    <w:rsid w:val="004B618B"/>
    <w:rsid w:val="004C07CE"/>
    <w:rsid w:val="004D103C"/>
    <w:rsid w:val="00501A14"/>
    <w:rsid w:val="0052418B"/>
    <w:rsid w:val="00576742"/>
    <w:rsid w:val="00584329"/>
    <w:rsid w:val="0058452D"/>
    <w:rsid w:val="005952A1"/>
    <w:rsid w:val="005A1162"/>
    <w:rsid w:val="005B0218"/>
    <w:rsid w:val="005C1169"/>
    <w:rsid w:val="005C20FF"/>
    <w:rsid w:val="005C4244"/>
    <w:rsid w:val="005C7B0A"/>
    <w:rsid w:val="005D5A27"/>
    <w:rsid w:val="005E74EC"/>
    <w:rsid w:val="005E77A3"/>
    <w:rsid w:val="00616056"/>
    <w:rsid w:val="006239D5"/>
    <w:rsid w:val="00625FA7"/>
    <w:rsid w:val="006273FD"/>
    <w:rsid w:val="00627B21"/>
    <w:rsid w:val="00630C24"/>
    <w:rsid w:val="006316ED"/>
    <w:rsid w:val="00655F40"/>
    <w:rsid w:val="00666E89"/>
    <w:rsid w:val="00676AF4"/>
    <w:rsid w:val="00687324"/>
    <w:rsid w:val="00693DFA"/>
    <w:rsid w:val="00695C50"/>
    <w:rsid w:val="006968FD"/>
    <w:rsid w:val="006A09E5"/>
    <w:rsid w:val="006C5075"/>
    <w:rsid w:val="006C5390"/>
    <w:rsid w:val="006C6A23"/>
    <w:rsid w:val="006E1F99"/>
    <w:rsid w:val="006F2546"/>
    <w:rsid w:val="006F2D2D"/>
    <w:rsid w:val="006F5F5C"/>
    <w:rsid w:val="00706920"/>
    <w:rsid w:val="00736CD0"/>
    <w:rsid w:val="00746731"/>
    <w:rsid w:val="00761418"/>
    <w:rsid w:val="007700E2"/>
    <w:rsid w:val="00775F01"/>
    <w:rsid w:val="00794304"/>
    <w:rsid w:val="007974C7"/>
    <w:rsid w:val="007A0757"/>
    <w:rsid w:val="007A52FF"/>
    <w:rsid w:val="007B6638"/>
    <w:rsid w:val="007D2226"/>
    <w:rsid w:val="007F12FC"/>
    <w:rsid w:val="007F14A8"/>
    <w:rsid w:val="007F384B"/>
    <w:rsid w:val="00813B6F"/>
    <w:rsid w:val="008142ED"/>
    <w:rsid w:val="00817E66"/>
    <w:rsid w:val="00817F25"/>
    <w:rsid w:val="008210CC"/>
    <w:rsid w:val="0082320F"/>
    <w:rsid w:val="008263E1"/>
    <w:rsid w:val="00832000"/>
    <w:rsid w:val="00834B21"/>
    <w:rsid w:val="00854090"/>
    <w:rsid w:val="008554F0"/>
    <w:rsid w:val="00861853"/>
    <w:rsid w:val="00870C91"/>
    <w:rsid w:val="00874AC0"/>
    <w:rsid w:val="00887FA0"/>
    <w:rsid w:val="008933AA"/>
    <w:rsid w:val="0089450E"/>
    <w:rsid w:val="008A49A3"/>
    <w:rsid w:val="008C0005"/>
    <w:rsid w:val="008C23C4"/>
    <w:rsid w:val="008C2B6F"/>
    <w:rsid w:val="008D1B58"/>
    <w:rsid w:val="008D27A5"/>
    <w:rsid w:val="008D5574"/>
    <w:rsid w:val="008D7CB1"/>
    <w:rsid w:val="008E1A33"/>
    <w:rsid w:val="00905EFC"/>
    <w:rsid w:val="009068A9"/>
    <w:rsid w:val="00907607"/>
    <w:rsid w:val="009105F0"/>
    <w:rsid w:val="00915329"/>
    <w:rsid w:val="00915F2F"/>
    <w:rsid w:val="00936C0F"/>
    <w:rsid w:val="0094604A"/>
    <w:rsid w:val="0095494A"/>
    <w:rsid w:val="00955B42"/>
    <w:rsid w:val="00956D0B"/>
    <w:rsid w:val="009604B1"/>
    <w:rsid w:val="00974ECB"/>
    <w:rsid w:val="00981828"/>
    <w:rsid w:val="00984902"/>
    <w:rsid w:val="00992092"/>
    <w:rsid w:val="009A0D20"/>
    <w:rsid w:val="009A308A"/>
    <w:rsid w:val="009A6F73"/>
    <w:rsid w:val="009A71D9"/>
    <w:rsid w:val="009D3534"/>
    <w:rsid w:val="009D7776"/>
    <w:rsid w:val="009E0949"/>
    <w:rsid w:val="009F7AFF"/>
    <w:rsid w:val="00A04808"/>
    <w:rsid w:val="00A126C2"/>
    <w:rsid w:val="00A27063"/>
    <w:rsid w:val="00A30B9C"/>
    <w:rsid w:val="00A30C74"/>
    <w:rsid w:val="00A3524B"/>
    <w:rsid w:val="00A36E98"/>
    <w:rsid w:val="00A47F06"/>
    <w:rsid w:val="00A50944"/>
    <w:rsid w:val="00A50CB7"/>
    <w:rsid w:val="00A5465F"/>
    <w:rsid w:val="00A61DA6"/>
    <w:rsid w:val="00A62EFC"/>
    <w:rsid w:val="00A667EC"/>
    <w:rsid w:val="00A67542"/>
    <w:rsid w:val="00A70578"/>
    <w:rsid w:val="00A7442B"/>
    <w:rsid w:val="00A846C5"/>
    <w:rsid w:val="00A84BDB"/>
    <w:rsid w:val="00A87807"/>
    <w:rsid w:val="00A93118"/>
    <w:rsid w:val="00A93D4D"/>
    <w:rsid w:val="00AA4E9D"/>
    <w:rsid w:val="00AA79A3"/>
    <w:rsid w:val="00AB6EE7"/>
    <w:rsid w:val="00AC3CDD"/>
    <w:rsid w:val="00AC48C7"/>
    <w:rsid w:val="00AD0211"/>
    <w:rsid w:val="00AD33C6"/>
    <w:rsid w:val="00AD4C92"/>
    <w:rsid w:val="00AD7623"/>
    <w:rsid w:val="00AE12F0"/>
    <w:rsid w:val="00AF67B6"/>
    <w:rsid w:val="00B124C5"/>
    <w:rsid w:val="00B25C9A"/>
    <w:rsid w:val="00B45634"/>
    <w:rsid w:val="00B55268"/>
    <w:rsid w:val="00B5560D"/>
    <w:rsid w:val="00B70B8D"/>
    <w:rsid w:val="00B77DE6"/>
    <w:rsid w:val="00B809B3"/>
    <w:rsid w:val="00B97E47"/>
    <w:rsid w:val="00BA0345"/>
    <w:rsid w:val="00BA25E6"/>
    <w:rsid w:val="00BB32DA"/>
    <w:rsid w:val="00BB4D70"/>
    <w:rsid w:val="00BD13B6"/>
    <w:rsid w:val="00BF4172"/>
    <w:rsid w:val="00C019C0"/>
    <w:rsid w:val="00C21AD1"/>
    <w:rsid w:val="00C32C7B"/>
    <w:rsid w:val="00C4680A"/>
    <w:rsid w:val="00C75CB6"/>
    <w:rsid w:val="00C87023"/>
    <w:rsid w:val="00C93D1C"/>
    <w:rsid w:val="00C96DC2"/>
    <w:rsid w:val="00CB68F5"/>
    <w:rsid w:val="00CB6C61"/>
    <w:rsid w:val="00CC08CA"/>
    <w:rsid w:val="00CC5250"/>
    <w:rsid w:val="00CC6C86"/>
    <w:rsid w:val="00CC7780"/>
    <w:rsid w:val="00CE234B"/>
    <w:rsid w:val="00CE51B1"/>
    <w:rsid w:val="00CF700D"/>
    <w:rsid w:val="00CF75A8"/>
    <w:rsid w:val="00D0394F"/>
    <w:rsid w:val="00D07741"/>
    <w:rsid w:val="00D21447"/>
    <w:rsid w:val="00D24D09"/>
    <w:rsid w:val="00D257AF"/>
    <w:rsid w:val="00D3288A"/>
    <w:rsid w:val="00D33972"/>
    <w:rsid w:val="00D40220"/>
    <w:rsid w:val="00D43EC7"/>
    <w:rsid w:val="00D52F0A"/>
    <w:rsid w:val="00D5590D"/>
    <w:rsid w:val="00D66E0A"/>
    <w:rsid w:val="00D74D4B"/>
    <w:rsid w:val="00D80E07"/>
    <w:rsid w:val="00D848B2"/>
    <w:rsid w:val="00D869C7"/>
    <w:rsid w:val="00D91B13"/>
    <w:rsid w:val="00D92ACD"/>
    <w:rsid w:val="00D93BAB"/>
    <w:rsid w:val="00D974DE"/>
    <w:rsid w:val="00DA0000"/>
    <w:rsid w:val="00DA103D"/>
    <w:rsid w:val="00DB479B"/>
    <w:rsid w:val="00DB5560"/>
    <w:rsid w:val="00DC6DAB"/>
    <w:rsid w:val="00DD5B40"/>
    <w:rsid w:val="00DE018A"/>
    <w:rsid w:val="00DE21FB"/>
    <w:rsid w:val="00DE5944"/>
    <w:rsid w:val="00DE6C30"/>
    <w:rsid w:val="00DF30B4"/>
    <w:rsid w:val="00DF6D93"/>
    <w:rsid w:val="00E05CF9"/>
    <w:rsid w:val="00E1404D"/>
    <w:rsid w:val="00E150B3"/>
    <w:rsid w:val="00E2029D"/>
    <w:rsid w:val="00E25C69"/>
    <w:rsid w:val="00E30B46"/>
    <w:rsid w:val="00E61DD5"/>
    <w:rsid w:val="00E620CA"/>
    <w:rsid w:val="00E76BB0"/>
    <w:rsid w:val="00E876F4"/>
    <w:rsid w:val="00EB2618"/>
    <w:rsid w:val="00EB60BD"/>
    <w:rsid w:val="00EB6357"/>
    <w:rsid w:val="00EC7FC9"/>
    <w:rsid w:val="00ED5856"/>
    <w:rsid w:val="00ED630E"/>
    <w:rsid w:val="00EE5341"/>
    <w:rsid w:val="00F027A4"/>
    <w:rsid w:val="00F16046"/>
    <w:rsid w:val="00F17F65"/>
    <w:rsid w:val="00F25C61"/>
    <w:rsid w:val="00F30FF7"/>
    <w:rsid w:val="00F35488"/>
    <w:rsid w:val="00F56A43"/>
    <w:rsid w:val="00F7581D"/>
    <w:rsid w:val="00F87794"/>
    <w:rsid w:val="00F908E9"/>
    <w:rsid w:val="00FA5AD4"/>
    <w:rsid w:val="00FB3F88"/>
    <w:rsid w:val="00FE268F"/>
    <w:rsid w:val="00FE26CF"/>
    <w:rsid w:val="00FE4A25"/>
    <w:rsid w:val="00FF5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E32406"/>
  <w15:docId w15:val="{789296D1-08BD-4B1E-B6E5-EBEF6E96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029D"/>
    <w:rPr>
      <w:rFonts w:ascii="Arial" w:hAnsi="Arial"/>
      <w:sz w:val="22"/>
      <w:szCs w:val="24"/>
    </w:rPr>
  </w:style>
  <w:style w:type="paragraph" w:styleId="Heading1">
    <w:name w:val="heading 1"/>
    <w:basedOn w:val="Normal"/>
    <w:next w:val="Normal"/>
    <w:qFormat/>
    <w:rsid w:val="00E2029D"/>
    <w:pPr>
      <w:keepNext/>
      <w:spacing w:before="240" w:after="60"/>
      <w:outlineLvl w:val="0"/>
    </w:pPr>
    <w:rPr>
      <w:rFonts w:ascii="Tahoma" w:hAnsi="Tahoma" w:cs="Arial"/>
      <w:b/>
      <w:bCs/>
      <w:kern w:val="32"/>
      <w:sz w:val="32"/>
      <w:szCs w:val="32"/>
    </w:rPr>
  </w:style>
  <w:style w:type="paragraph" w:styleId="Heading2">
    <w:name w:val="heading 2"/>
    <w:basedOn w:val="Normal"/>
    <w:next w:val="Normal"/>
    <w:link w:val="Heading2Char"/>
    <w:qFormat/>
    <w:rsid w:val="001A69C3"/>
    <w:pPr>
      <w:keepNext/>
      <w:spacing w:before="240" w:after="60"/>
      <w:outlineLvl w:val="1"/>
    </w:pPr>
    <w:rPr>
      <w:rFonts w:ascii="Tahoma" w:hAnsi="Tahoma" w:cs="Arial"/>
      <w:b/>
      <w:bCs/>
      <w:iCs/>
      <w:sz w:val="28"/>
      <w:szCs w:val="28"/>
    </w:rPr>
  </w:style>
  <w:style w:type="paragraph" w:styleId="Heading3">
    <w:name w:val="heading 3"/>
    <w:basedOn w:val="Normal"/>
    <w:next w:val="Normal"/>
    <w:qFormat/>
    <w:rsid w:val="00E2029D"/>
    <w:pPr>
      <w:keepNext/>
      <w:jc w:val="both"/>
      <w:outlineLvl w:val="2"/>
    </w:pPr>
    <w:rPr>
      <w:rFonts w:ascii="Times New Roman" w:hAnsi="Times New Roman"/>
      <w:b/>
      <w:sz w:val="24"/>
      <w:szCs w:val="20"/>
    </w:rPr>
  </w:style>
  <w:style w:type="paragraph" w:styleId="Heading4">
    <w:name w:val="heading 4"/>
    <w:basedOn w:val="Normal"/>
    <w:next w:val="Normal"/>
    <w:qFormat/>
    <w:rsid w:val="00E2029D"/>
    <w:pPr>
      <w:keepNext/>
      <w:ind w:left="709" w:hanging="709"/>
      <w:jc w:val="both"/>
      <w:outlineLvl w:val="3"/>
    </w:pPr>
    <w:rPr>
      <w:rFonts w:ascii="Times New Roman" w:hAnsi="Times New Roman"/>
      <w:b/>
      <w:sz w:val="24"/>
      <w:szCs w:val="20"/>
    </w:rPr>
  </w:style>
  <w:style w:type="paragraph" w:styleId="Heading5">
    <w:name w:val="heading 5"/>
    <w:basedOn w:val="Normal"/>
    <w:next w:val="Normal"/>
    <w:qFormat/>
    <w:rsid w:val="00E2029D"/>
    <w:pPr>
      <w:keepNext/>
      <w:ind w:left="1418" w:hanging="709"/>
      <w:jc w:val="both"/>
      <w:outlineLvl w:val="4"/>
    </w:pPr>
    <w:rPr>
      <w:rFonts w:ascii="Times New Roman" w:hAnsi="Times New Roman"/>
      <w:b/>
      <w:sz w:val="24"/>
      <w:szCs w:val="20"/>
      <w:u w:val="single"/>
    </w:rPr>
  </w:style>
  <w:style w:type="paragraph" w:styleId="Heading6">
    <w:name w:val="heading 6"/>
    <w:basedOn w:val="Normal"/>
    <w:next w:val="Normal"/>
    <w:qFormat/>
    <w:rsid w:val="00E2029D"/>
    <w:pPr>
      <w:keepNext/>
      <w:jc w:val="both"/>
      <w:outlineLvl w:val="5"/>
    </w:pPr>
    <w:rPr>
      <w:rFonts w:ascii="Times New Roman" w:hAnsi="Times New Roman"/>
      <w:b/>
      <w:i/>
      <w:sz w:val="24"/>
      <w:szCs w:val="20"/>
    </w:rPr>
  </w:style>
  <w:style w:type="paragraph" w:styleId="Heading7">
    <w:name w:val="heading 7"/>
    <w:basedOn w:val="Normal"/>
    <w:next w:val="Normal"/>
    <w:qFormat/>
    <w:rsid w:val="00E2029D"/>
    <w:pPr>
      <w:keepNext/>
      <w:ind w:firstLine="709"/>
      <w:jc w:val="both"/>
      <w:outlineLvl w:val="6"/>
    </w:pPr>
    <w:rPr>
      <w:rFonts w:ascii="Times New Roman" w:hAnsi="Times New Roman"/>
      <w:b/>
      <w:szCs w:val="20"/>
    </w:rPr>
  </w:style>
  <w:style w:type="paragraph" w:styleId="Heading8">
    <w:name w:val="heading 8"/>
    <w:basedOn w:val="Normal"/>
    <w:next w:val="Normal"/>
    <w:qFormat/>
    <w:rsid w:val="00E2029D"/>
    <w:pPr>
      <w:keepNext/>
      <w:tabs>
        <w:tab w:val="num" w:pos="1440"/>
      </w:tabs>
      <w:ind w:left="1440" w:hanging="735"/>
      <w:jc w:val="both"/>
      <w:outlineLvl w:val="7"/>
    </w:pPr>
    <w:rPr>
      <w:rFonts w:ascii="Times New Roman" w:hAnsi="Times New Roman"/>
      <w:b/>
      <w:szCs w:val="20"/>
      <w:u w:val="single"/>
    </w:rPr>
  </w:style>
  <w:style w:type="paragraph" w:styleId="Heading9">
    <w:name w:val="heading 9"/>
    <w:basedOn w:val="Normal"/>
    <w:next w:val="Normal"/>
    <w:qFormat/>
    <w:rsid w:val="00E2029D"/>
    <w:pPr>
      <w:keepNext/>
      <w:ind w:left="709" w:hanging="709"/>
      <w:outlineLvl w:val="8"/>
    </w:pPr>
    <w:rPr>
      <w:rFonts w:ascii="Times New Roman" w:hAnsi="Times New Roman"/>
      <w:b/>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2029D"/>
    <w:pPr>
      <w:ind w:left="709"/>
      <w:jc w:val="both"/>
    </w:pPr>
    <w:rPr>
      <w:rFonts w:ascii="Times New Roman" w:hAnsi="Times New Roman"/>
      <w:sz w:val="24"/>
      <w:szCs w:val="20"/>
    </w:rPr>
  </w:style>
  <w:style w:type="paragraph" w:styleId="BodyTextIndent3">
    <w:name w:val="Body Text Indent 3"/>
    <w:basedOn w:val="Normal"/>
    <w:rsid w:val="00E2029D"/>
    <w:pPr>
      <w:ind w:left="1701"/>
      <w:jc w:val="both"/>
    </w:pPr>
    <w:rPr>
      <w:rFonts w:ascii="Times New Roman" w:hAnsi="Times New Roman"/>
      <w:sz w:val="24"/>
      <w:szCs w:val="20"/>
    </w:rPr>
  </w:style>
  <w:style w:type="paragraph" w:styleId="BodyTextIndent2">
    <w:name w:val="Body Text Indent 2"/>
    <w:basedOn w:val="Normal"/>
    <w:rsid w:val="00E2029D"/>
    <w:pPr>
      <w:ind w:left="1800" w:hanging="360"/>
      <w:jc w:val="both"/>
    </w:pPr>
    <w:rPr>
      <w:rFonts w:ascii="Times New Roman" w:hAnsi="Times New Roman"/>
      <w:sz w:val="24"/>
      <w:szCs w:val="20"/>
    </w:rPr>
  </w:style>
  <w:style w:type="character" w:styleId="Hyperlink">
    <w:name w:val="Hyperlink"/>
    <w:rsid w:val="00E2029D"/>
    <w:rPr>
      <w:color w:val="0000FF"/>
      <w:u w:val="single"/>
    </w:rPr>
  </w:style>
  <w:style w:type="paragraph" w:styleId="Footer">
    <w:name w:val="footer"/>
    <w:basedOn w:val="Normal"/>
    <w:rsid w:val="000D26FD"/>
    <w:pPr>
      <w:tabs>
        <w:tab w:val="center" w:pos="4153"/>
        <w:tab w:val="right" w:pos="8306"/>
      </w:tabs>
    </w:pPr>
  </w:style>
  <w:style w:type="character" w:styleId="PageNumber">
    <w:name w:val="page number"/>
    <w:basedOn w:val="DefaultParagraphFont"/>
    <w:rsid w:val="000D26FD"/>
  </w:style>
  <w:style w:type="paragraph" w:styleId="Header">
    <w:name w:val="header"/>
    <w:aliases w:val="Header instruction text"/>
    <w:basedOn w:val="Normal"/>
    <w:rsid w:val="000D26FD"/>
    <w:pPr>
      <w:tabs>
        <w:tab w:val="center" w:pos="4153"/>
        <w:tab w:val="right" w:pos="8306"/>
      </w:tabs>
    </w:pPr>
  </w:style>
  <w:style w:type="table" w:styleId="TableGrid">
    <w:name w:val="Table Grid"/>
    <w:basedOn w:val="TableNormal"/>
    <w:rsid w:val="008540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35BB9"/>
    <w:rPr>
      <w:sz w:val="16"/>
      <w:szCs w:val="16"/>
    </w:rPr>
  </w:style>
  <w:style w:type="paragraph" w:styleId="CommentText">
    <w:name w:val="annotation text"/>
    <w:basedOn w:val="Normal"/>
    <w:semiHidden/>
    <w:rsid w:val="00135BB9"/>
    <w:rPr>
      <w:sz w:val="20"/>
      <w:szCs w:val="20"/>
    </w:rPr>
  </w:style>
  <w:style w:type="paragraph" w:styleId="CommentSubject">
    <w:name w:val="annotation subject"/>
    <w:basedOn w:val="CommentText"/>
    <w:next w:val="CommentText"/>
    <w:semiHidden/>
    <w:rsid w:val="00135BB9"/>
    <w:rPr>
      <w:b/>
      <w:bCs/>
    </w:rPr>
  </w:style>
  <w:style w:type="paragraph" w:styleId="BalloonText">
    <w:name w:val="Balloon Text"/>
    <w:basedOn w:val="Normal"/>
    <w:semiHidden/>
    <w:rsid w:val="00135BB9"/>
    <w:rPr>
      <w:rFonts w:ascii="Tahoma" w:hAnsi="Tahoma" w:cs="Tahoma"/>
      <w:sz w:val="16"/>
      <w:szCs w:val="16"/>
    </w:rPr>
  </w:style>
  <w:style w:type="paragraph" w:styleId="BodyText">
    <w:name w:val="Body Text"/>
    <w:basedOn w:val="Normal"/>
    <w:link w:val="BodyTextChar"/>
    <w:rsid w:val="001A69C3"/>
    <w:pPr>
      <w:spacing w:after="120"/>
    </w:pPr>
  </w:style>
  <w:style w:type="character" w:customStyle="1" w:styleId="BodyTextChar">
    <w:name w:val="Body Text Char"/>
    <w:link w:val="BodyText"/>
    <w:rsid w:val="001A69C3"/>
    <w:rPr>
      <w:rFonts w:ascii="Arial" w:hAnsi="Arial"/>
      <w:sz w:val="22"/>
      <w:szCs w:val="24"/>
      <w:lang w:eastAsia="en-US"/>
    </w:rPr>
  </w:style>
  <w:style w:type="paragraph" w:styleId="BodyText2">
    <w:name w:val="Body Text 2"/>
    <w:basedOn w:val="Normal"/>
    <w:link w:val="BodyText2Char"/>
    <w:rsid w:val="001A69C3"/>
    <w:pPr>
      <w:spacing w:after="120" w:line="480" w:lineRule="auto"/>
    </w:pPr>
  </w:style>
  <w:style w:type="character" w:customStyle="1" w:styleId="BodyText2Char">
    <w:name w:val="Body Text 2 Char"/>
    <w:link w:val="BodyText2"/>
    <w:rsid w:val="001A69C3"/>
    <w:rPr>
      <w:rFonts w:ascii="Arial" w:hAnsi="Arial"/>
      <w:sz w:val="22"/>
      <w:szCs w:val="24"/>
      <w:lang w:eastAsia="en-US"/>
    </w:rPr>
  </w:style>
  <w:style w:type="paragraph" w:styleId="BodyText3">
    <w:name w:val="Body Text 3"/>
    <w:basedOn w:val="Normal"/>
    <w:link w:val="BodyText3Char"/>
    <w:rsid w:val="001A69C3"/>
    <w:pPr>
      <w:spacing w:after="120"/>
    </w:pPr>
    <w:rPr>
      <w:sz w:val="16"/>
      <w:szCs w:val="16"/>
    </w:rPr>
  </w:style>
  <w:style w:type="character" w:customStyle="1" w:styleId="BodyText3Char">
    <w:name w:val="Body Text 3 Char"/>
    <w:link w:val="BodyText3"/>
    <w:rsid w:val="001A69C3"/>
    <w:rPr>
      <w:rFonts w:ascii="Arial" w:hAnsi="Arial"/>
      <w:sz w:val="16"/>
      <w:szCs w:val="16"/>
      <w:lang w:eastAsia="en-US"/>
    </w:rPr>
  </w:style>
  <w:style w:type="character" w:customStyle="1" w:styleId="Heading2Char">
    <w:name w:val="Heading 2 Char"/>
    <w:link w:val="Heading2"/>
    <w:rsid w:val="001A69C3"/>
    <w:rPr>
      <w:rFonts w:ascii="Tahoma" w:hAnsi="Tahoma" w:cs="Arial"/>
      <w:b/>
      <w:bCs/>
      <w:iCs/>
      <w:sz w:val="28"/>
      <w:szCs w:val="28"/>
      <w:lang w:eastAsia="en-US"/>
    </w:rPr>
  </w:style>
  <w:style w:type="character" w:styleId="Strong">
    <w:name w:val="Strong"/>
    <w:uiPriority w:val="22"/>
    <w:qFormat/>
    <w:rsid w:val="001A69C3"/>
    <w:rPr>
      <w:b/>
      <w:bCs/>
    </w:rPr>
  </w:style>
  <w:style w:type="paragraph" w:styleId="NormalWeb">
    <w:name w:val="Normal (Web)"/>
    <w:basedOn w:val="Normal"/>
    <w:uiPriority w:val="99"/>
    <w:rsid w:val="00BB32DA"/>
    <w:pPr>
      <w:spacing w:before="100" w:beforeAutospacing="1" w:after="100" w:afterAutospacing="1"/>
    </w:pPr>
    <w:rPr>
      <w:rFonts w:ascii="Times New Roman" w:hAnsi="Times New Roman"/>
      <w:sz w:val="24"/>
      <w:lang w:eastAsia="en-GB"/>
    </w:rPr>
  </w:style>
  <w:style w:type="paragraph" w:styleId="ListParagraph">
    <w:name w:val="List Paragraph"/>
    <w:basedOn w:val="Normal"/>
    <w:uiPriority w:val="34"/>
    <w:qFormat/>
    <w:rsid w:val="002A758E"/>
    <w:pPr>
      <w:ind w:left="720"/>
    </w:pPr>
  </w:style>
  <w:style w:type="paragraph" w:customStyle="1" w:styleId="body">
    <w:name w:val="body"/>
    <w:basedOn w:val="Normal"/>
    <w:rsid w:val="00955B42"/>
    <w:pPr>
      <w:spacing w:before="100" w:beforeAutospacing="1" w:after="100" w:afterAutospacing="1"/>
    </w:pPr>
    <w:rPr>
      <w:rFonts w:ascii="Times New Roman" w:hAnsi="Times New Roman"/>
      <w:sz w:val="24"/>
      <w:lang w:eastAsia="en-GB"/>
    </w:rPr>
  </w:style>
  <w:style w:type="character" w:styleId="Emphasis">
    <w:name w:val="Emphasis"/>
    <w:uiPriority w:val="20"/>
    <w:qFormat/>
    <w:rsid w:val="00A126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277951">
      <w:bodyDiv w:val="1"/>
      <w:marLeft w:val="0"/>
      <w:marRight w:val="0"/>
      <w:marTop w:val="0"/>
      <w:marBottom w:val="0"/>
      <w:divBdr>
        <w:top w:val="none" w:sz="0" w:space="0" w:color="auto"/>
        <w:left w:val="none" w:sz="0" w:space="0" w:color="auto"/>
        <w:bottom w:val="none" w:sz="0" w:space="0" w:color="auto"/>
        <w:right w:val="none" w:sz="0" w:space="0" w:color="auto"/>
      </w:divBdr>
    </w:div>
    <w:div w:id="656570320">
      <w:bodyDiv w:val="1"/>
      <w:marLeft w:val="0"/>
      <w:marRight w:val="0"/>
      <w:marTop w:val="0"/>
      <w:marBottom w:val="0"/>
      <w:divBdr>
        <w:top w:val="none" w:sz="0" w:space="0" w:color="auto"/>
        <w:left w:val="none" w:sz="0" w:space="0" w:color="auto"/>
        <w:bottom w:val="none" w:sz="0" w:space="0" w:color="auto"/>
        <w:right w:val="none" w:sz="0" w:space="0" w:color="auto"/>
      </w:divBdr>
    </w:div>
    <w:div w:id="1078016318">
      <w:bodyDiv w:val="1"/>
      <w:marLeft w:val="0"/>
      <w:marRight w:val="0"/>
      <w:marTop w:val="0"/>
      <w:marBottom w:val="0"/>
      <w:divBdr>
        <w:top w:val="none" w:sz="0" w:space="0" w:color="auto"/>
        <w:left w:val="none" w:sz="0" w:space="0" w:color="auto"/>
        <w:bottom w:val="none" w:sz="0" w:space="0" w:color="auto"/>
        <w:right w:val="none" w:sz="0" w:space="0" w:color="auto"/>
      </w:divBdr>
    </w:div>
    <w:div w:id="158776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77806-3B3E-4AF2-9D22-103901E73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789</Words>
  <Characters>4501</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SPECIMEN SCHOOL PAY POLICY (2009/10)</vt:lpstr>
    </vt:vector>
  </TitlesOfParts>
  <Company>VT Group Services Limited</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SPECIMEN SCHOOL PAY POLICY (2009/10)</dc:title>
  <dc:creator>Any Authorised User</dc:creator>
  <cp:lastModifiedBy>HEAD@admin.school</cp:lastModifiedBy>
  <cp:revision>2</cp:revision>
  <cp:lastPrinted>2019-11-28T10:16:00Z</cp:lastPrinted>
  <dcterms:created xsi:type="dcterms:W3CDTF">2026-10-15T09:49:00Z</dcterms:created>
  <dcterms:modified xsi:type="dcterms:W3CDTF">2026-10-15T09:49:00Z</dcterms:modified>
</cp:coreProperties>
</file>